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489" w:rsidRDefault="00ED7EC9" w:rsidP="00C14D60">
      <w:pPr>
        <w:ind w:right="928"/>
        <w:rPr>
          <w:rFonts w:ascii="ＭＳ Ｐ明朝" w:eastAsia="ＭＳ Ｐ明朝" w:hAnsi="ＭＳ Ｐ明朝"/>
          <w:b/>
          <w:bCs/>
          <w:szCs w:val="21"/>
        </w:rPr>
      </w:pPr>
      <w:r>
        <w:rPr>
          <w:rFonts w:eastAsia="ＭＳ ゴシック"/>
          <w:b/>
          <w:bCs/>
          <w:noProof/>
          <w:sz w:val="24"/>
        </w:rPr>
        <mc:AlternateContent>
          <mc:Choice Requires="wps">
            <w:drawing>
              <wp:anchor distT="0" distB="0" distL="114300" distR="114300" simplePos="0" relativeHeight="251651072" behindDoc="1" locked="0" layoutInCell="1" allowOverlap="1">
                <wp:simplePos x="0" y="0"/>
                <wp:positionH relativeFrom="column">
                  <wp:posOffset>356235</wp:posOffset>
                </wp:positionH>
                <wp:positionV relativeFrom="paragraph">
                  <wp:posOffset>60960</wp:posOffset>
                </wp:positionV>
                <wp:extent cx="5162550" cy="401320"/>
                <wp:effectExtent l="0" t="0" r="95250" b="93980"/>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0132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C14D60" w:rsidRPr="00EB6488" w:rsidRDefault="00C14D60" w:rsidP="00C14D60">
                            <w:pPr>
                              <w:spacing w:line="360" w:lineRule="auto"/>
                              <w:jc w:val="center"/>
                              <w:rPr>
                                <w:rFonts w:eastAsia="ＭＳ ゴシック"/>
                                <w:b/>
                                <w:bCs/>
                                <w:sz w:val="24"/>
                              </w:rPr>
                            </w:pPr>
                            <w:r>
                              <w:rPr>
                                <w:rFonts w:eastAsia="ＭＳ ゴシック" w:hint="eastAsia"/>
                                <w:b/>
                                <w:bCs/>
                                <w:sz w:val="24"/>
                              </w:rPr>
                              <w:t>令</w:t>
                            </w:r>
                            <w:r w:rsidR="00BE1233">
                              <w:rPr>
                                <w:rFonts w:eastAsia="ＭＳ ゴシック" w:hint="eastAsia"/>
                                <w:b/>
                                <w:bCs/>
                                <w:sz w:val="24"/>
                              </w:rPr>
                              <w:t>和５</w:t>
                            </w:r>
                            <w:r>
                              <w:rPr>
                                <w:rFonts w:eastAsia="ＭＳ ゴシック" w:hint="eastAsia"/>
                                <w:b/>
                                <w:bCs/>
                                <w:sz w:val="24"/>
                              </w:rPr>
                              <w:t>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rsidR="00C14D60" w:rsidRPr="00C14D60" w:rsidRDefault="00C14D60" w:rsidP="00C14D60">
                            <w:pPr>
                              <w:spacing w:line="360" w:lineRule="auto"/>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6" style="position:absolute;left:0;text-align:left;margin-left:28.05pt;margin-top:4.8pt;width:406.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" fillcolor="#cfc">
                <v:shadow on="t" opacity=".5" offset="6pt,6pt"/>
                <v:textbox inset="5.85pt,.7pt,5.85pt,.7pt">
                  <w:txbxContent>
                    <w:p w:rsidR="00C14D60" w:rsidRPr="00EB6488" w:rsidRDefault="00C14D60" w:rsidP="00C14D60">
                      <w:pPr>
                        <w:spacing w:line="360" w:lineRule="auto"/>
                        <w:jc w:val="center"/>
                        <w:rPr>
                          <w:rFonts w:eastAsia="ＭＳ ゴシック"/>
                          <w:b/>
                          <w:bCs/>
                          <w:sz w:val="24"/>
                        </w:rPr>
                      </w:pPr>
                      <w:r>
                        <w:rPr>
                          <w:rFonts w:eastAsia="ＭＳ ゴシック" w:hint="eastAsia"/>
                          <w:b/>
                          <w:bCs/>
                          <w:sz w:val="24"/>
                        </w:rPr>
                        <w:t>令</w:t>
                      </w:r>
                      <w:r w:rsidR="00BE1233">
                        <w:rPr>
                          <w:rFonts w:eastAsia="ＭＳ ゴシック" w:hint="eastAsia"/>
                          <w:b/>
                          <w:bCs/>
                          <w:sz w:val="24"/>
                        </w:rPr>
                        <w:t>和５</w:t>
                      </w:r>
                      <w:r>
                        <w:rPr>
                          <w:rFonts w:eastAsia="ＭＳ ゴシック" w:hint="eastAsia"/>
                          <w:b/>
                          <w:bCs/>
                          <w:sz w:val="24"/>
                        </w:rPr>
                        <w:t>年度</w:t>
                      </w:r>
                      <w:r w:rsidRPr="00EB6488">
                        <w:rPr>
                          <w:rFonts w:eastAsia="ＭＳ ゴシック" w:hint="eastAsia"/>
                          <w:b/>
                          <w:bCs/>
                          <w:sz w:val="24"/>
                        </w:rPr>
                        <w:t>「全国学力・学習状況調査」結果</w:t>
                      </w:r>
                      <w:r>
                        <w:rPr>
                          <w:rFonts w:eastAsia="ＭＳ ゴシック" w:hint="eastAsia"/>
                          <w:b/>
                          <w:bCs/>
                          <w:sz w:val="24"/>
                        </w:rPr>
                        <w:t>について</w:t>
                      </w:r>
                      <w:r w:rsidRPr="00EB6488">
                        <w:rPr>
                          <w:rFonts w:eastAsia="ＭＳ ゴシック" w:hint="eastAsia"/>
                          <w:b/>
                          <w:bCs/>
                          <w:sz w:val="24"/>
                        </w:rPr>
                        <w:t>のお知らせ</w:t>
                      </w:r>
                    </w:p>
                    <w:p w:rsidR="00C14D60" w:rsidRPr="00C14D60" w:rsidRDefault="00C14D60" w:rsidP="00C14D60">
                      <w:pPr>
                        <w:spacing w:line="360" w:lineRule="auto"/>
                        <w:jc w:val="center"/>
                      </w:pPr>
                    </w:p>
                  </w:txbxContent>
                </v:textbox>
              </v:roundrect>
            </w:pict>
          </mc:Fallback>
        </mc:AlternateContent>
      </w:r>
    </w:p>
    <w:p w:rsidR="00B61489" w:rsidRDefault="00B61489" w:rsidP="00C14D60">
      <w:pPr>
        <w:ind w:right="808"/>
        <w:rPr>
          <w:rFonts w:ascii="ＭＳ Ｐ明朝" w:eastAsia="ＭＳ Ｐ明朝" w:hAnsi="ＭＳ Ｐ明朝"/>
          <w:b/>
          <w:bCs/>
          <w:szCs w:val="21"/>
        </w:rPr>
      </w:pPr>
    </w:p>
    <w:p w:rsidR="00C14D60" w:rsidRPr="00C14D60" w:rsidRDefault="00C14D60" w:rsidP="00C14D60">
      <w:pPr>
        <w:ind w:right="808"/>
        <w:rPr>
          <w:rFonts w:ascii="ＭＳ Ｐ明朝" w:eastAsia="ＭＳ Ｐ明朝" w:hAnsi="ＭＳ Ｐ明朝"/>
          <w:b/>
          <w:bCs/>
          <w:szCs w:val="21"/>
        </w:rPr>
      </w:pPr>
    </w:p>
    <w:p w:rsidR="000C3C06" w:rsidRPr="00841523" w:rsidRDefault="00044C80" w:rsidP="00604252">
      <w:pPr>
        <w:ind w:right="202"/>
        <w:jc w:val="right"/>
        <w:rPr>
          <w:rFonts w:ascii="ＭＳ Ｐ明朝" w:eastAsia="ＭＳ Ｐ明朝" w:hAnsi="ＭＳ Ｐ明朝"/>
          <w:b/>
          <w:bCs/>
          <w:sz w:val="24"/>
        </w:rPr>
      </w:pPr>
      <w:r w:rsidRPr="00841523">
        <w:rPr>
          <w:rFonts w:ascii="ＭＳ Ｐ明朝" w:eastAsia="ＭＳ Ｐ明朝" w:hAnsi="ＭＳ Ｐ明朝" w:hint="eastAsia"/>
          <w:b/>
          <w:bCs/>
          <w:kern w:val="0"/>
          <w:sz w:val="24"/>
        </w:rPr>
        <w:t>佐賀市立</w:t>
      </w:r>
      <w:r w:rsidR="00841523" w:rsidRPr="00841523">
        <w:rPr>
          <w:rFonts w:ascii="ＭＳ Ｐ明朝" w:eastAsia="ＭＳ Ｐ明朝" w:hAnsi="ＭＳ Ｐ明朝" w:hint="eastAsia"/>
          <w:b/>
          <w:bCs/>
          <w:kern w:val="0"/>
          <w:sz w:val="24"/>
        </w:rPr>
        <w:t>巨勢</w:t>
      </w:r>
      <w:r w:rsidR="00687963" w:rsidRPr="00841523">
        <w:rPr>
          <w:rFonts w:ascii="ＭＳ Ｐ明朝" w:eastAsia="ＭＳ Ｐ明朝" w:hAnsi="ＭＳ Ｐ明朝" w:hint="eastAsia"/>
          <w:b/>
          <w:bCs/>
          <w:kern w:val="0"/>
          <w:sz w:val="24"/>
        </w:rPr>
        <w:t>小学校</w:t>
      </w:r>
    </w:p>
    <w:p w:rsidR="00687963" w:rsidRDefault="00687963" w:rsidP="000C3C06"/>
    <w:p w:rsidR="007446AD" w:rsidRPr="00604252" w:rsidRDefault="00CB159A" w:rsidP="000C3C06">
      <w:pPr>
        <w:rPr>
          <w:sz w:val="22"/>
          <w:szCs w:val="22"/>
        </w:rPr>
      </w:pPr>
      <w:r>
        <w:rPr>
          <w:rFonts w:hint="eastAsia"/>
        </w:rPr>
        <w:t xml:space="preserve">　</w:t>
      </w:r>
      <w:r w:rsidR="00097668">
        <w:rPr>
          <w:rFonts w:hint="eastAsia"/>
          <w:sz w:val="22"/>
          <w:szCs w:val="22"/>
        </w:rPr>
        <w:t>４</w:t>
      </w:r>
      <w:r w:rsidR="007446AD" w:rsidRPr="00604252">
        <w:rPr>
          <w:rFonts w:hint="eastAsia"/>
          <w:sz w:val="22"/>
          <w:szCs w:val="22"/>
        </w:rPr>
        <w:t>月に文部科学省による学力・学習状況調査を実施しました。</w:t>
      </w:r>
      <w:r w:rsidRPr="00604252">
        <w:rPr>
          <w:rFonts w:hint="eastAsia"/>
          <w:sz w:val="22"/>
          <w:szCs w:val="22"/>
        </w:rPr>
        <w:t>全国的な義務教育の機会均等と水準向上のため</w:t>
      </w:r>
      <w:r w:rsidR="008329CF">
        <w:rPr>
          <w:rFonts w:hint="eastAsia"/>
          <w:sz w:val="22"/>
          <w:szCs w:val="22"/>
        </w:rPr>
        <w:t>、</w:t>
      </w:r>
      <w:r w:rsidR="00ED3B92">
        <w:rPr>
          <w:rFonts w:hint="eastAsia"/>
          <w:sz w:val="22"/>
          <w:szCs w:val="22"/>
        </w:rPr>
        <w:t>児童</w:t>
      </w:r>
      <w:r w:rsidRPr="00604252">
        <w:rPr>
          <w:rFonts w:hint="eastAsia"/>
          <w:sz w:val="22"/>
          <w:szCs w:val="22"/>
        </w:rPr>
        <w:t>の学力や学習の状況を把握・分析</w:t>
      </w:r>
      <w:r w:rsidR="007446AD" w:rsidRPr="00604252">
        <w:rPr>
          <w:rFonts w:hint="eastAsia"/>
          <w:sz w:val="22"/>
          <w:szCs w:val="22"/>
        </w:rPr>
        <w:t>し</w:t>
      </w:r>
      <w:r w:rsidRPr="00604252">
        <w:rPr>
          <w:rFonts w:hint="eastAsia"/>
          <w:sz w:val="22"/>
          <w:szCs w:val="22"/>
        </w:rPr>
        <w:t>教育の改善を図ると</w:t>
      </w:r>
      <w:r w:rsidR="007446AD" w:rsidRPr="00604252">
        <w:rPr>
          <w:rFonts w:hint="eastAsia"/>
          <w:sz w:val="22"/>
          <w:szCs w:val="22"/>
        </w:rPr>
        <w:t>ともに</w:t>
      </w:r>
      <w:r w:rsidR="008329CF">
        <w:rPr>
          <w:rFonts w:hint="eastAsia"/>
          <w:sz w:val="22"/>
          <w:szCs w:val="22"/>
        </w:rPr>
        <w:t>、</w:t>
      </w:r>
      <w:r w:rsidR="00B4046D">
        <w:rPr>
          <w:rFonts w:hint="eastAsia"/>
          <w:sz w:val="22"/>
          <w:szCs w:val="22"/>
        </w:rPr>
        <w:t>児童</w:t>
      </w:r>
      <w:r w:rsidR="007446AD" w:rsidRPr="00604252">
        <w:rPr>
          <w:rFonts w:hint="eastAsia"/>
          <w:sz w:val="22"/>
          <w:szCs w:val="22"/>
        </w:rPr>
        <w:t>一人一人の学習改善や学習意欲の向上につなげることを目的としてい</w:t>
      </w:r>
      <w:r w:rsidR="008329CF">
        <w:rPr>
          <w:rFonts w:hint="eastAsia"/>
          <w:sz w:val="22"/>
          <w:szCs w:val="22"/>
        </w:rPr>
        <w:t>るものです。</w:t>
      </w:r>
    </w:p>
    <w:p w:rsidR="007446AD" w:rsidRPr="00604252" w:rsidRDefault="007446AD" w:rsidP="000C3C06">
      <w:pPr>
        <w:rPr>
          <w:sz w:val="22"/>
          <w:szCs w:val="22"/>
        </w:rPr>
      </w:pPr>
      <w:r w:rsidRPr="00604252">
        <w:rPr>
          <w:rFonts w:hint="eastAsia"/>
          <w:sz w:val="22"/>
          <w:szCs w:val="22"/>
        </w:rPr>
        <w:t xml:space="preserve">　</w:t>
      </w:r>
      <w:r w:rsidR="008329CF">
        <w:rPr>
          <w:rFonts w:hint="eastAsia"/>
          <w:sz w:val="22"/>
          <w:szCs w:val="22"/>
        </w:rPr>
        <w:t>結果を基に、</w:t>
      </w:r>
      <w:r w:rsidR="009C3031" w:rsidRPr="00604252">
        <w:rPr>
          <w:rFonts w:hint="eastAsia"/>
          <w:sz w:val="22"/>
          <w:szCs w:val="22"/>
        </w:rPr>
        <w:t>本校</w:t>
      </w:r>
      <w:r w:rsidR="00B4046D">
        <w:rPr>
          <w:rFonts w:hint="eastAsia"/>
          <w:sz w:val="22"/>
          <w:szCs w:val="22"/>
        </w:rPr>
        <w:t>児童</w:t>
      </w:r>
      <w:r w:rsidR="009C3031" w:rsidRPr="00604252">
        <w:rPr>
          <w:rFonts w:hint="eastAsia"/>
          <w:sz w:val="22"/>
          <w:szCs w:val="22"/>
        </w:rPr>
        <w:t>の学力の傾向を分析し</w:t>
      </w:r>
      <w:r w:rsidR="008329CF">
        <w:rPr>
          <w:rFonts w:hint="eastAsia"/>
          <w:sz w:val="22"/>
          <w:szCs w:val="22"/>
        </w:rPr>
        <w:t>、</w:t>
      </w:r>
      <w:r w:rsidR="00604252">
        <w:rPr>
          <w:rFonts w:hint="eastAsia"/>
          <w:sz w:val="22"/>
          <w:szCs w:val="22"/>
        </w:rPr>
        <w:t>学力向上について</w:t>
      </w:r>
      <w:r w:rsidR="009C3031" w:rsidRPr="00604252">
        <w:rPr>
          <w:rFonts w:hint="eastAsia"/>
          <w:sz w:val="22"/>
          <w:szCs w:val="22"/>
        </w:rPr>
        <w:t>対応策をまとめました。その概要についてお知らせいたします。</w:t>
      </w:r>
    </w:p>
    <w:p w:rsidR="008329CF" w:rsidRDefault="008329CF" w:rsidP="000C3C06">
      <w:pPr>
        <w:rPr>
          <w:rFonts w:ascii="ＭＳ Ｐゴシック" w:eastAsia="ＭＳ Ｐゴシック" w:hAnsi="ＭＳ Ｐゴシック"/>
          <w:b/>
          <w:sz w:val="22"/>
          <w:szCs w:val="22"/>
        </w:rPr>
      </w:pPr>
    </w:p>
    <w:p w:rsidR="00866239" w:rsidRPr="0067704A" w:rsidRDefault="0067704A" w:rsidP="000C3C06">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調査期日</w:t>
      </w:r>
    </w:p>
    <w:p w:rsidR="008329CF" w:rsidRDefault="007446AD" w:rsidP="000C3C06">
      <w:pPr>
        <w:rPr>
          <w:rFonts w:ascii="ＭＳ Ｐ明朝" w:eastAsia="ＭＳ Ｐ明朝" w:hAnsi="ＭＳ Ｐ明朝"/>
          <w:szCs w:val="21"/>
        </w:rPr>
      </w:pPr>
      <w:r>
        <w:rPr>
          <w:rFonts w:ascii="ＭＳ Ｐ明朝" w:eastAsia="ＭＳ Ｐ明朝" w:hAnsi="ＭＳ Ｐ明朝" w:hint="eastAsia"/>
          <w:szCs w:val="21"/>
        </w:rPr>
        <w:t xml:space="preserve">　　　</w:t>
      </w:r>
      <w:r w:rsidR="00BE1233">
        <w:rPr>
          <w:rFonts w:ascii="ＭＳ Ｐ明朝" w:eastAsia="ＭＳ Ｐ明朝" w:hAnsi="ＭＳ Ｐ明朝" w:hint="eastAsia"/>
          <w:szCs w:val="21"/>
        </w:rPr>
        <w:t>令和５年４月１８</w:t>
      </w:r>
      <w:r w:rsidR="00097668">
        <w:rPr>
          <w:rFonts w:ascii="ＭＳ Ｐ明朝" w:eastAsia="ＭＳ Ｐ明朝" w:hAnsi="ＭＳ Ｐ明朝" w:hint="eastAsia"/>
          <w:szCs w:val="21"/>
        </w:rPr>
        <w:t>日（火</w:t>
      </w:r>
      <w:r w:rsidR="008329CF">
        <w:rPr>
          <w:rFonts w:ascii="ＭＳ Ｐ明朝" w:eastAsia="ＭＳ Ｐ明朝" w:hAnsi="ＭＳ Ｐ明朝" w:hint="eastAsia"/>
          <w:szCs w:val="21"/>
        </w:rPr>
        <w:t>）</w:t>
      </w:r>
    </w:p>
    <w:p w:rsidR="008329CF" w:rsidRPr="004C5831" w:rsidRDefault="008329CF" w:rsidP="000C3C06">
      <w:pPr>
        <w:rPr>
          <w:rFonts w:ascii="ＭＳ Ｐ明朝" w:eastAsia="ＭＳ Ｐ明朝" w:hAnsi="ＭＳ Ｐ明朝"/>
          <w:szCs w:val="21"/>
        </w:rPr>
      </w:pPr>
    </w:p>
    <w:p w:rsidR="0067704A" w:rsidRPr="0067704A" w:rsidRDefault="0067704A" w:rsidP="000C3C06">
      <w:pPr>
        <w:rPr>
          <w:rFonts w:ascii="ＭＳ Ｐゴシック" w:eastAsia="ＭＳ Ｐゴシック" w:hAnsi="ＭＳ Ｐゴシック"/>
          <w:b/>
          <w:sz w:val="22"/>
          <w:szCs w:val="22"/>
        </w:rPr>
      </w:pPr>
      <w:r w:rsidRPr="0067704A">
        <w:rPr>
          <w:rFonts w:ascii="ＭＳ Ｐゴシック" w:eastAsia="ＭＳ Ｐゴシック" w:hAnsi="ＭＳ Ｐゴシック" w:hint="eastAsia"/>
          <w:b/>
          <w:sz w:val="22"/>
          <w:szCs w:val="22"/>
        </w:rPr>
        <w:t>■　調査の対象学年</w:t>
      </w:r>
    </w:p>
    <w:p w:rsidR="0067704A" w:rsidRDefault="0067704A" w:rsidP="000C3C06">
      <w:pPr>
        <w:rPr>
          <w:rFonts w:ascii="ＭＳ Ｐ明朝" w:eastAsia="ＭＳ Ｐ明朝" w:hAnsi="ＭＳ Ｐ明朝"/>
          <w:szCs w:val="21"/>
        </w:rPr>
      </w:pPr>
      <w:r>
        <w:rPr>
          <w:rFonts w:ascii="ＭＳ Ｐ明朝" w:eastAsia="ＭＳ Ｐ明朝" w:hAnsi="ＭＳ Ｐ明朝" w:hint="eastAsia"/>
          <w:szCs w:val="21"/>
        </w:rPr>
        <w:t xml:space="preserve">　　　</w:t>
      </w:r>
      <w:r w:rsidR="008329CF">
        <w:rPr>
          <w:rFonts w:ascii="ＭＳ Ｐ明朝" w:eastAsia="ＭＳ Ｐ明朝" w:hAnsi="ＭＳ Ｐ明朝" w:hint="eastAsia"/>
          <w:szCs w:val="21"/>
        </w:rPr>
        <w:t xml:space="preserve">　小学校６年生児童</w:t>
      </w:r>
    </w:p>
    <w:p w:rsidR="008329CF" w:rsidRDefault="008329CF" w:rsidP="000C3C06">
      <w:pPr>
        <w:rPr>
          <w:rFonts w:ascii="ＭＳ Ｐゴシック" w:eastAsia="ＭＳ Ｐゴシック" w:hAnsi="ＭＳ Ｐゴシック"/>
          <w:b/>
          <w:sz w:val="22"/>
          <w:szCs w:val="22"/>
        </w:rPr>
      </w:pPr>
    </w:p>
    <w:p w:rsidR="00FA3DA2" w:rsidRPr="00FA3DA2" w:rsidRDefault="00FA3DA2" w:rsidP="000C3C06">
      <w:pPr>
        <w:rPr>
          <w:rFonts w:ascii="ＭＳ Ｐゴシック" w:eastAsia="ＭＳ Ｐゴシック" w:hAnsi="ＭＳ Ｐゴシック"/>
          <w:b/>
          <w:sz w:val="22"/>
          <w:szCs w:val="22"/>
        </w:rPr>
      </w:pPr>
      <w:r w:rsidRPr="00FA3DA2">
        <w:rPr>
          <w:rFonts w:ascii="ＭＳ Ｐゴシック" w:eastAsia="ＭＳ Ｐゴシック" w:hAnsi="ＭＳ Ｐゴシック" w:hint="eastAsia"/>
          <w:b/>
          <w:sz w:val="22"/>
          <w:szCs w:val="22"/>
        </w:rPr>
        <w:t>■　調査の内容</w:t>
      </w:r>
    </w:p>
    <w:p w:rsidR="00604252" w:rsidRDefault="00604252" w:rsidP="000C3C06">
      <w:pPr>
        <w:rPr>
          <w:rFonts w:ascii="ＭＳ Ｐ明朝" w:eastAsia="ＭＳ Ｐ明朝" w:hAnsi="ＭＳ Ｐ明朝"/>
          <w:szCs w:val="21"/>
        </w:rPr>
      </w:pPr>
    </w:p>
    <w:p w:rsidR="00FA3DA2" w:rsidRDefault="00FA3DA2" w:rsidP="000C3C06">
      <w:pPr>
        <w:rPr>
          <w:rFonts w:ascii="ＭＳ Ｐ明朝" w:eastAsia="ＭＳ Ｐ明朝" w:hAnsi="ＭＳ Ｐ明朝"/>
          <w:szCs w:val="21"/>
        </w:rPr>
      </w:pPr>
      <w:r>
        <w:rPr>
          <w:rFonts w:ascii="ＭＳ Ｐ明朝" w:eastAsia="ＭＳ Ｐ明朝" w:hAnsi="ＭＳ Ｐ明朝" w:hint="eastAsia"/>
          <w:szCs w:val="21"/>
        </w:rPr>
        <w:t xml:space="preserve">　（１）　教科に関する調査</w:t>
      </w:r>
      <w:r w:rsidR="00ED3B92">
        <w:rPr>
          <w:rFonts w:ascii="ＭＳ Ｐ明朝" w:eastAsia="ＭＳ Ｐ明朝" w:hAnsi="ＭＳ Ｐ明朝" w:hint="eastAsia"/>
          <w:szCs w:val="21"/>
        </w:rPr>
        <w:t>（国語、算数</w:t>
      </w:r>
      <w:r w:rsidR="00542EA5">
        <w:rPr>
          <w:rFonts w:ascii="ＭＳ Ｐ明朝" w:eastAsia="ＭＳ Ｐ明朝" w:hAnsi="ＭＳ Ｐ明朝" w:hint="eastAsia"/>
          <w:szCs w:val="21"/>
        </w:rPr>
        <w:t>・数学</w:t>
      </w:r>
      <w:r w:rsidR="00995AD1">
        <w:rPr>
          <w:rFonts w:ascii="ＭＳ Ｐ明朝" w:eastAsia="ＭＳ Ｐ明朝" w:hAnsi="ＭＳ Ｐ明朝" w:hint="eastAsia"/>
          <w:szCs w:val="21"/>
        </w:rPr>
        <w:t>、英語</w:t>
      </w:r>
      <w:r w:rsidR="004C5831">
        <w:rPr>
          <w:rFonts w:ascii="ＭＳ Ｐ明朝" w:eastAsia="ＭＳ Ｐ明朝" w:hAnsi="ＭＳ Ｐ明朝" w:hint="eastAsia"/>
          <w:szCs w:val="21"/>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8"/>
      </w:tblGrid>
      <w:tr w:rsidR="004C5831" w:rsidTr="00ED3B92">
        <w:trPr>
          <w:trHeight w:val="1751"/>
        </w:trPr>
        <w:tc>
          <w:tcPr>
            <w:tcW w:w="9450" w:type="dxa"/>
          </w:tcPr>
          <w:p w:rsidR="004C5831" w:rsidRDefault="00ED3B92" w:rsidP="004C5831">
            <w:pPr>
              <w:ind w:left="201" w:hangingChars="100" w:hanging="201"/>
              <w:rPr>
                <w:rFonts w:ascii="ＭＳ Ｐ明朝" w:eastAsia="ＭＳ Ｐ明朝" w:hAnsi="ＭＳ Ｐ明朝"/>
                <w:szCs w:val="21"/>
              </w:rPr>
            </w:pPr>
            <w:r>
              <w:rPr>
                <w:rFonts w:ascii="ＭＳ Ｐ明朝" w:eastAsia="ＭＳ Ｐ明朝" w:hAnsi="ＭＳ Ｐ明朝" w:hint="eastAsia"/>
                <w:szCs w:val="21"/>
              </w:rPr>
              <w:t>①</w:t>
            </w:r>
            <w:r w:rsidR="004C5831">
              <w:rPr>
                <w:rFonts w:ascii="ＭＳ Ｐ明朝" w:eastAsia="ＭＳ Ｐ明朝" w:hAnsi="ＭＳ Ｐ明朝" w:hint="eastAsia"/>
                <w:szCs w:val="21"/>
              </w:rPr>
              <w:t>身に付けておかなければ後の学年等の学習内容に影響を及ぼす内容や</w:t>
            </w:r>
            <w:r w:rsidR="00995AD1">
              <w:rPr>
                <w:rFonts w:ascii="ＭＳ Ｐ明朝" w:eastAsia="ＭＳ Ｐ明朝" w:hAnsi="ＭＳ Ｐ明朝" w:hint="eastAsia"/>
                <w:szCs w:val="21"/>
              </w:rPr>
              <w:t>、</w:t>
            </w:r>
            <w:r w:rsidR="004C5831">
              <w:rPr>
                <w:rFonts w:ascii="ＭＳ Ｐ明朝" w:eastAsia="ＭＳ Ｐ明朝" w:hAnsi="ＭＳ Ｐ明朝" w:hint="eastAsia"/>
                <w:szCs w:val="21"/>
              </w:rPr>
              <w:t>実生活において不可欠であり常に活用できるようになっていることが望ましい知識・技能等</w:t>
            </w:r>
            <w:r>
              <w:rPr>
                <w:rFonts w:ascii="ＭＳ Ｐ明朝" w:eastAsia="ＭＳ Ｐ明朝" w:hAnsi="ＭＳ Ｐ明朝" w:hint="eastAsia"/>
                <w:szCs w:val="21"/>
              </w:rPr>
              <w:t>に関わる内容。</w:t>
            </w:r>
          </w:p>
          <w:p w:rsidR="004C5831" w:rsidRDefault="00ED3B92" w:rsidP="004C5831">
            <w:pPr>
              <w:widowControl/>
              <w:ind w:left="201" w:hangingChars="100" w:hanging="201"/>
              <w:jc w:val="left"/>
              <w:rPr>
                <w:rFonts w:ascii="ＭＳ Ｐ明朝" w:eastAsia="ＭＳ Ｐ明朝" w:hAnsi="ＭＳ Ｐ明朝"/>
                <w:szCs w:val="21"/>
              </w:rPr>
            </w:pPr>
            <w:r>
              <w:rPr>
                <w:rFonts w:ascii="ＭＳ Ｐ明朝" w:eastAsia="ＭＳ Ｐ明朝" w:hAnsi="ＭＳ Ｐ明朝" w:hint="eastAsia"/>
                <w:szCs w:val="21"/>
              </w:rPr>
              <w:t>②</w:t>
            </w:r>
            <w:r w:rsidR="004C5831">
              <w:rPr>
                <w:rFonts w:ascii="ＭＳ Ｐ明朝" w:eastAsia="ＭＳ Ｐ明朝" w:hAnsi="ＭＳ Ｐ明朝" w:hint="eastAsia"/>
                <w:szCs w:val="21"/>
              </w:rPr>
              <w:t>知識・技能等を実生活の様々な場面に活用する力や、様々な課題解決のための構想を立て実践し評価・改善する力等に関わる内容</w:t>
            </w:r>
            <w:r>
              <w:rPr>
                <w:rFonts w:ascii="ＭＳ Ｐ明朝" w:eastAsia="ＭＳ Ｐ明朝" w:hAnsi="ＭＳ Ｐ明朝" w:hint="eastAsia"/>
                <w:szCs w:val="21"/>
              </w:rPr>
              <w:t>。</w:t>
            </w:r>
          </w:p>
          <w:p w:rsidR="00ED3B92" w:rsidRDefault="00ED3B92" w:rsidP="00ED3B92">
            <w:pPr>
              <w:widowControl/>
              <w:ind w:leftChars="100" w:left="201"/>
              <w:jc w:val="left"/>
              <w:rPr>
                <w:rFonts w:ascii="ＭＳ Ｐ明朝" w:eastAsia="ＭＳ Ｐ明朝" w:hAnsi="ＭＳ Ｐ明朝"/>
                <w:szCs w:val="21"/>
              </w:rPr>
            </w:pPr>
            <w:r>
              <w:rPr>
                <w:rFonts w:ascii="ＭＳ Ｐ明朝" w:eastAsia="ＭＳ Ｐ明朝" w:hAnsi="ＭＳ Ｐ明朝" w:hint="eastAsia"/>
                <w:szCs w:val="21"/>
              </w:rPr>
              <w:t>調査問題では、上記①と②を一体的に問うこととする。出題形式については、記述式の問題を一定の割合で導入する。</w:t>
            </w:r>
          </w:p>
        </w:tc>
      </w:tr>
    </w:tbl>
    <w:p w:rsidR="00ED3B92" w:rsidRDefault="00ED3B92" w:rsidP="000C3C06">
      <w:pPr>
        <w:rPr>
          <w:rFonts w:ascii="ＭＳ Ｐ明朝" w:eastAsia="ＭＳ Ｐ明朝" w:hAnsi="ＭＳ Ｐ明朝"/>
          <w:szCs w:val="21"/>
        </w:rPr>
      </w:pPr>
    </w:p>
    <w:p w:rsidR="000971C0" w:rsidRDefault="000971C0" w:rsidP="001408C8">
      <w:pPr>
        <w:ind w:firstLineChars="100" w:firstLine="201"/>
        <w:rPr>
          <w:rFonts w:ascii="ＭＳ Ｐ明朝" w:eastAsia="ＭＳ Ｐ明朝" w:hAnsi="ＭＳ Ｐ明朝"/>
          <w:szCs w:val="21"/>
        </w:rPr>
      </w:pPr>
      <w:r>
        <w:rPr>
          <w:rFonts w:ascii="ＭＳ Ｐ明朝" w:eastAsia="ＭＳ Ｐ明朝" w:hAnsi="ＭＳ Ｐ明朝" w:hint="eastAsia"/>
          <w:szCs w:val="21"/>
        </w:rPr>
        <w:t>（２）　生活習慣や学習環境に関する質問紙調査</w:t>
      </w:r>
    </w:p>
    <w:tbl>
      <w:tblPr>
        <w:tblpPr w:leftFromText="142" w:rightFromText="142" w:vertAnchor="text" w:horzAnchor="margin" w:tblpX="300"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2"/>
        <w:gridCol w:w="4725"/>
      </w:tblGrid>
      <w:tr w:rsidR="001408C8">
        <w:trPr>
          <w:trHeight w:val="300"/>
        </w:trPr>
        <w:tc>
          <w:tcPr>
            <w:tcW w:w="4722" w:type="dxa"/>
            <w:shd w:val="clear" w:color="auto" w:fill="CCFFCC"/>
          </w:tcPr>
          <w:p w:rsidR="001408C8" w:rsidRPr="001408C8" w:rsidRDefault="00ED3B92" w:rsidP="001408C8">
            <w:pPr>
              <w:jc w:val="center"/>
              <w:rPr>
                <w:rFonts w:ascii="ＭＳ Ｐ明朝" w:eastAsia="ＭＳ Ｐ明朝" w:hAnsi="ＭＳ Ｐ明朝"/>
                <w:szCs w:val="21"/>
              </w:rPr>
            </w:pPr>
            <w:r>
              <w:rPr>
                <w:rFonts w:ascii="ＭＳ Ｐ明朝" w:eastAsia="ＭＳ Ｐ明朝" w:hAnsi="ＭＳ Ｐ明朝" w:hint="eastAsia"/>
                <w:szCs w:val="21"/>
              </w:rPr>
              <w:t>児童</w:t>
            </w:r>
            <w:r w:rsidR="001408C8">
              <w:rPr>
                <w:rFonts w:ascii="ＭＳ Ｐ明朝" w:eastAsia="ＭＳ Ｐ明朝" w:hAnsi="ＭＳ Ｐ明朝" w:hint="eastAsia"/>
                <w:szCs w:val="21"/>
              </w:rPr>
              <w:t>に対する調査</w:t>
            </w:r>
          </w:p>
        </w:tc>
        <w:tc>
          <w:tcPr>
            <w:tcW w:w="4725" w:type="dxa"/>
            <w:shd w:val="clear" w:color="auto" w:fill="CCFFCC"/>
          </w:tcPr>
          <w:p w:rsidR="001408C8" w:rsidRDefault="001408C8" w:rsidP="001408C8">
            <w:pPr>
              <w:jc w:val="center"/>
              <w:rPr>
                <w:rFonts w:ascii="ＭＳ Ｐ明朝" w:eastAsia="ＭＳ Ｐ明朝" w:hAnsi="ＭＳ Ｐ明朝"/>
                <w:szCs w:val="21"/>
              </w:rPr>
            </w:pPr>
            <w:r>
              <w:rPr>
                <w:rFonts w:ascii="ＭＳ Ｐ明朝" w:eastAsia="ＭＳ Ｐ明朝" w:hAnsi="ＭＳ Ｐ明朝" w:hint="eastAsia"/>
                <w:szCs w:val="21"/>
              </w:rPr>
              <w:t>学校に対する調査</w:t>
            </w:r>
          </w:p>
        </w:tc>
      </w:tr>
      <w:tr w:rsidR="001408C8">
        <w:trPr>
          <w:trHeight w:val="1110"/>
        </w:trPr>
        <w:tc>
          <w:tcPr>
            <w:tcW w:w="4722" w:type="dxa"/>
          </w:tcPr>
          <w:p w:rsidR="001408C8" w:rsidRDefault="00E55148" w:rsidP="001408C8">
            <w:pPr>
              <w:rPr>
                <w:rFonts w:ascii="ＭＳ Ｐ明朝" w:eastAsia="ＭＳ Ｐ明朝" w:hAnsi="ＭＳ Ｐ明朝"/>
                <w:szCs w:val="21"/>
              </w:rPr>
            </w:pPr>
            <w:r>
              <w:rPr>
                <w:rFonts w:ascii="ＭＳ Ｐ明朝" w:eastAsia="ＭＳ Ｐ明朝" w:hAnsi="ＭＳ Ｐ明朝" w:hint="eastAsia"/>
                <w:szCs w:val="21"/>
              </w:rPr>
              <w:t xml:space="preserve">　学習意欲、学習方法、学習環境、</w:t>
            </w:r>
            <w:r w:rsidR="001408C8">
              <w:rPr>
                <w:rFonts w:ascii="ＭＳ Ｐ明朝" w:eastAsia="ＭＳ Ｐ明朝" w:hAnsi="ＭＳ Ｐ明朝" w:hint="eastAsia"/>
                <w:szCs w:val="21"/>
              </w:rPr>
              <w:t>生活の諸側面</w:t>
            </w:r>
            <w:r w:rsidR="007C3FDD">
              <w:rPr>
                <w:rFonts w:ascii="ＭＳ Ｐ明朝" w:eastAsia="ＭＳ Ｐ明朝" w:hAnsi="ＭＳ Ｐ明朝" w:hint="eastAsia"/>
                <w:szCs w:val="21"/>
              </w:rPr>
              <w:t>等</w:t>
            </w:r>
            <w:r w:rsidR="001408C8">
              <w:rPr>
                <w:rFonts w:ascii="ＭＳ Ｐ明朝" w:eastAsia="ＭＳ Ｐ明朝" w:hAnsi="ＭＳ Ｐ明朝" w:hint="eastAsia"/>
                <w:szCs w:val="21"/>
              </w:rPr>
              <w:t>に関する調査</w:t>
            </w:r>
          </w:p>
          <w:p w:rsidR="004C5831" w:rsidRDefault="00F8197D" w:rsidP="004C5831">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（例）国語</w:t>
            </w:r>
            <w:r w:rsidR="004C5831">
              <w:rPr>
                <w:rFonts w:ascii="ＭＳ Ｐ明朝" w:eastAsia="ＭＳ Ｐ明朝" w:hAnsi="ＭＳ Ｐ明朝" w:hint="eastAsia"/>
                <w:szCs w:val="21"/>
              </w:rPr>
              <w:t>への興味・関心、授業内容の理解度、読書時間、勉強時間の状況など</w:t>
            </w:r>
          </w:p>
        </w:tc>
        <w:tc>
          <w:tcPr>
            <w:tcW w:w="4725" w:type="dxa"/>
          </w:tcPr>
          <w:p w:rsidR="001408C8" w:rsidRDefault="00E55148" w:rsidP="004C5831">
            <w:pPr>
              <w:rPr>
                <w:rFonts w:ascii="ＭＳ Ｐ明朝" w:eastAsia="ＭＳ Ｐ明朝" w:hAnsi="ＭＳ Ｐ明朝"/>
                <w:szCs w:val="21"/>
              </w:rPr>
            </w:pPr>
            <w:r>
              <w:rPr>
                <w:rFonts w:ascii="ＭＳ Ｐ明朝" w:eastAsia="ＭＳ Ｐ明朝" w:hAnsi="ＭＳ Ｐ明朝" w:hint="eastAsia"/>
                <w:szCs w:val="21"/>
              </w:rPr>
              <w:t xml:space="preserve">　指導方法に関する取組や人的・物的な教育条件の整備の状況</w:t>
            </w:r>
            <w:r w:rsidR="004C5831">
              <w:rPr>
                <w:rFonts w:ascii="ＭＳ Ｐ明朝" w:eastAsia="ＭＳ Ｐ明朝" w:hAnsi="ＭＳ Ｐ明朝" w:hint="eastAsia"/>
                <w:szCs w:val="21"/>
              </w:rPr>
              <w:t>等に関する調査</w:t>
            </w:r>
          </w:p>
          <w:p w:rsidR="004C5831" w:rsidRDefault="004C5831" w:rsidP="004C5831">
            <w:pPr>
              <w:ind w:left="402" w:hangingChars="200" w:hanging="402"/>
              <w:rPr>
                <w:rFonts w:ascii="ＭＳ Ｐ明朝" w:eastAsia="ＭＳ Ｐ明朝" w:hAnsi="ＭＳ Ｐ明朝"/>
                <w:szCs w:val="21"/>
              </w:rPr>
            </w:pPr>
            <w:r>
              <w:rPr>
                <w:rFonts w:ascii="ＭＳ Ｐ明朝" w:eastAsia="ＭＳ Ｐ明朝" w:hAnsi="ＭＳ Ｐ明朝" w:hint="eastAsia"/>
                <w:szCs w:val="21"/>
              </w:rPr>
              <w:t>（例）授業の改善に関する取組、指導方法の工夫、</w:t>
            </w:r>
          </w:p>
          <w:p w:rsidR="004C5831" w:rsidRDefault="004C5831" w:rsidP="004C5831">
            <w:pPr>
              <w:ind w:leftChars="200" w:left="402"/>
              <w:rPr>
                <w:rFonts w:ascii="ＭＳ Ｐ明朝" w:eastAsia="ＭＳ Ｐ明朝" w:hAnsi="ＭＳ Ｐ明朝"/>
                <w:szCs w:val="21"/>
              </w:rPr>
            </w:pPr>
            <w:r>
              <w:rPr>
                <w:rFonts w:ascii="ＭＳ Ｐ明朝" w:eastAsia="ＭＳ Ｐ明朝" w:hAnsi="ＭＳ Ｐ明朝" w:hint="eastAsia"/>
                <w:szCs w:val="21"/>
              </w:rPr>
              <w:t>学校運営に関する取組、家庭・地域との連携の状況など</w:t>
            </w:r>
          </w:p>
        </w:tc>
      </w:tr>
    </w:tbl>
    <w:p w:rsidR="000971C0" w:rsidRPr="00E55148" w:rsidRDefault="000971C0" w:rsidP="000C3C06">
      <w:pPr>
        <w:rPr>
          <w:rFonts w:ascii="ＭＳ Ｐ明朝" w:eastAsia="ＭＳ Ｐ明朝" w:hAnsi="ＭＳ Ｐ明朝"/>
          <w:szCs w:val="21"/>
        </w:rPr>
      </w:pPr>
    </w:p>
    <w:p w:rsidR="00D60CFE" w:rsidRPr="00D60CFE" w:rsidRDefault="00D60CFE" w:rsidP="000C3C06">
      <w:pPr>
        <w:rPr>
          <w:rFonts w:ascii="ＭＳ Ｐ明朝" w:eastAsia="ＭＳ Ｐ明朝" w:hAnsi="ＭＳ Ｐ明朝"/>
          <w:sz w:val="28"/>
          <w:szCs w:val="21"/>
        </w:rPr>
      </w:pPr>
      <w:r>
        <w:rPr>
          <w:rFonts w:ascii="ＭＳ Ｐ明朝" w:eastAsia="ＭＳ Ｐ明朝" w:hAnsi="ＭＳ Ｐ明朝" w:hint="eastAsia"/>
          <w:sz w:val="28"/>
          <w:szCs w:val="21"/>
        </w:rPr>
        <w:t>■</w:t>
      </w:r>
      <w:r w:rsidRPr="00D60CFE">
        <w:rPr>
          <w:rFonts w:ascii="ＭＳ Ｐ明朝" w:eastAsia="ＭＳ Ｐ明朝" w:hAnsi="ＭＳ Ｐ明朝" w:hint="eastAsia"/>
          <w:sz w:val="28"/>
          <w:szCs w:val="21"/>
        </w:rPr>
        <w:t>調査結果及び考察について</w:t>
      </w:r>
    </w:p>
    <w:p w:rsidR="00D60CFE" w:rsidRPr="000B58C4" w:rsidRDefault="00E55148" w:rsidP="000B58C4">
      <w:pPr>
        <w:ind w:firstLineChars="100" w:firstLine="201"/>
        <w:rPr>
          <w:rFonts w:ascii="ＭＳ Ｐ明朝" w:eastAsia="ＭＳ Ｐ明朝" w:hAnsi="ＭＳ Ｐ明朝"/>
        </w:rPr>
      </w:pPr>
      <w:r w:rsidRPr="000B58C4">
        <w:rPr>
          <w:rFonts w:ascii="ＭＳ Ｐ明朝" w:eastAsia="ＭＳ Ｐ明朝" w:hAnsi="ＭＳ Ｐ明朝" w:hint="eastAsia"/>
        </w:rPr>
        <w:t>全国学力学習状況調査は</w:t>
      </w:r>
      <w:r w:rsidR="00D60CFE" w:rsidRPr="000B58C4">
        <w:rPr>
          <w:rFonts w:ascii="ＭＳ Ｐ明朝" w:eastAsia="ＭＳ Ｐ明朝" w:hAnsi="ＭＳ Ｐ明朝" w:hint="eastAsia"/>
        </w:rPr>
        <w:t>限られた学年が</w:t>
      </w:r>
      <w:r w:rsidR="00CD15EA" w:rsidRPr="000B58C4">
        <w:rPr>
          <w:rFonts w:ascii="ＭＳ Ｐ明朝" w:eastAsia="ＭＳ Ｐ明朝" w:hAnsi="ＭＳ Ｐ明朝" w:hint="eastAsia"/>
        </w:rPr>
        <w:t>対象</w:t>
      </w:r>
      <w:r w:rsidR="00ED3B92">
        <w:rPr>
          <w:rFonts w:ascii="ＭＳ Ｐ明朝" w:eastAsia="ＭＳ Ｐ明朝" w:hAnsi="ＭＳ Ｐ明朝" w:hint="eastAsia"/>
        </w:rPr>
        <w:t>であり、教科は国語と算数</w:t>
      </w:r>
      <w:r w:rsidR="00F8197D">
        <w:rPr>
          <w:rFonts w:ascii="ＭＳ Ｐ明朝" w:eastAsia="ＭＳ Ｐ明朝" w:hAnsi="ＭＳ Ｐ明朝" w:hint="eastAsia"/>
        </w:rPr>
        <w:t>・数学</w:t>
      </w:r>
      <w:r w:rsidR="00BE1233">
        <w:rPr>
          <w:rFonts w:ascii="ＭＳ Ｐ明朝" w:eastAsia="ＭＳ Ｐ明朝" w:hAnsi="ＭＳ Ｐ明朝" w:hint="eastAsia"/>
        </w:rPr>
        <w:t>、英語（中学校）</w:t>
      </w:r>
      <w:r w:rsidR="00D60CFE" w:rsidRPr="000B58C4">
        <w:rPr>
          <w:rFonts w:ascii="ＭＳ Ｐ明朝" w:eastAsia="ＭＳ Ｐ明朝" w:hAnsi="ＭＳ Ｐ明朝" w:hint="eastAsia"/>
        </w:rPr>
        <w:t>に限られています。さらに、出題は各教科の限られた分野</w:t>
      </w:r>
      <w:r w:rsidRPr="000B58C4">
        <w:rPr>
          <w:rFonts w:ascii="ＭＳ Ｐ明朝" w:eastAsia="ＭＳ Ｐ明朝" w:hAnsi="ＭＳ Ｐ明朝" w:hint="eastAsia"/>
        </w:rPr>
        <w:t>（問題）</w:t>
      </w:r>
      <w:r w:rsidR="00D60CFE" w:rsidRPr="000B58C4">
        <w:rPr>
          <w:rFonts w:ascii="ＭＳ Ｐ明朝" w:eastAsia="ＭＳ Ｐ明朝" w:hAnsi="ＭＳ Ｐ明朝" w:hint="eastAsia"/>
        </w:rPr>
        <w:t>です。したがって、この調査によって測定できるのは、「学力の特定の一部分」であり「学校教育活動の一側面」</w:t>
      </w:r>
      <w:r w:rsidRPr="000B58C4">
        <w:rPr>
          <w:rFonts w:ascii="ＭＳ Ｐ明朝" w:eastAsia="ＭＳ Ｐ明朝" w:hAnsi="ＭＳ Ｐ明朝" w:hint="eastAsia"/>
        </w:rPr>
        <w:t>であることをご了解の上、ご欄</w:t>
      </w:r>
      <w:r w:rsidR="00940349" w:rsidRPr="000B58C4">
        <w:rPr>
          <w:rFonts w:ascii="ＭＳ Ｐ明朝" w:eastAsia="ＭＳ Ｐ明朝" w:hAnsi="ＭＳ Ｐ明朝" w:hint="eastAsia"/>
        </w:rPr>
        <w:t>ください。</w:t>
      </w:r>
    </w:p>
    <w:p w:rsidR="009C3031" w:rsidRDefault="009C3031" w:rsidP="000C3C06">
      <w:pPr>
        <w:rPr>
          <w:rFonts w:ascii="ＭＳ Ｐ明朝" w:eastAsia="ＭＳ Ｐ明朝" w:hAnsi="ＭＳ Ｐ明朝"/>
          <w:szCs w:val="21"/>
        </w:rPr>
      </w:pPr>
    </w:p>
    <w:p w:rsidR="008329CF" w:rsidRDefault="008329CF" w:rsidP="000C3C06">
      <w:pPr>
        <w:rPr>
          <w:rFonts w:ascii="ＭＳ Ｐ明朝" w:eastAsia="ＭＳ Ｐ明朝" w:hAnsi="ＭＳ Ｐ明朝"/>
          <w:szCs w:val="21"/>
        </w:rPr>
      </w:pPr>
    </w:p>
    <w:p w:rsidR="008329CF" w:rsidRDefault="008329CF" w:rsidP="000C3C06">
      <w:pPr>
        <w:rPr>
          <w:rFonts w:ascii="ＭＳ Ｐ明朝" w:eastAsia="ＭＳ Ｐ明朝" w:hAnsi="ＭＳ Ｐ明朝"/>
          <w:szCs w:val="21"/>
        </w:rPr>
      </w:pPr>
    </w:p>
    <w:p w:rsidR="008329CF" w:rsidRDefault="008329CF" w:rsidP="000C3C06">
      <w:pPr>
        <w:rPr>
          <w:rFonts w:ascii="ＭＳ Ｐ明朝" w:eastAsia="ＭＳ Ｐ明朝" w:hAnsi="ＭＳ Ｐ明朝"/>
          <w:szCs w:val="21"/>
        </w:rPr>
      </w:pPr>
    </w:p>
    <w:p w:rsidR="009C3031" w:rsidRDefault="009C3031" w:rsidP="000C3C06">
      <w:pPr>
        <w:rPr>
          <w:rFonts w:ascii="ＭＳ Ｐ明朝" w:eastAsia="ＭＳ Ｐ明朝" w:hAnsi="ＭＳ Ｐ明朝"/>
          <w:szCs w:val="21"/>
        </w:rPr>
      </w:pPr>
    </w:p>
    <w:p w:rsidR="001408C8" w:rsidRPr="007563A8" w:rsidRDefault="009C3031" w:rsidP="000C3C06">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 xml:space="preserve">■　</w:t>
      </w:r>
      <w:r w:rsidR="00F10CD0">
        <w:rPr>
          <w:rFonts w:ascii="ＭＳ Ｐゴシック" w:eastAsia="ＭＳ Ｐゴシック" w:hAnsi="ＭＳ Ｐゴシック" w:hint="eastAsia"/>
          <w:b/>
          <w:sz w:val="22"/>
          <w:szCs w:val="22"/>
        </w:rPr>
        <w:t>調査結果及び考察</w:t>
      </w:r>
    </w:p>
    <w:p w:rsidR="00D10F00" w:rsidRDefault="00967974" w:rsidP="00F56ADB">
      <w:pPr>
        <w:ind w:firstLineChars="100" w:firstLine="201"/>
        <w:rPr>
          <w:rFonts w:ascii="ＭＳ Ｐゴシック" w:eastAsia="ＭＳ Ｐゴシック" w:hAnsi="ＭＳ Ｐゴシック"/>
          <w:b/>
          <w:sz w:val="22"/>
          <w:szCs w:val="22"/>
        </w:rPr>
      </w:pPr>
      <w:r>
        <w:rPr>
          <w:noProof/>
        </w:rPr>
        <w:drawing>
          <wp:anchor distT="0" distB="0" distL="114300" distR="114300" simplePos="0" relativeHeight="251693568" behindDoc="0" locked="0" layoutInCell="1" allowOverlap="1" wp14:anchorId="336D5722" wp14:editId="1BD0570A">
            <wp:simplePos x="0" y="0"/>
            <wp:positionH relativeFrom="column">
              <wp:posOffset>1146810</wp:posOffset>
            </wp:positionH>
            <wp:positionV relativeFrom="paragraph">
              <wp:posOffset>38100</wp:posOffset>
            </wp:positionV>
            <wp:extent cx="4495800" cy="2876550"/>
            <wp:effectExtent l="0" t="0" r="0" b="0"/>
            <wp:wrapNone/>
            <wp:docPr id="7" name="グラフ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563A8" w:rsidRPr="007563A8">
        <w:rPr>
          <w:rFonts w:ascii="ＭＳ Ｐゴシック" w:eastAsia="ＭＳ Ｐゴシック" w:hAnsi="ＭＳ Ｐゴシック" w:hint="eastAsia"/>
          <w:b/>
          <w:sz w:val="22"/>
          <w:szCs w:val="22"/>
        </w:rPr>
        <w:t>１　国　語</w:t>
      </w: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04089D">
      <w:pPr>
        <w:rPr>
          <w:rFonts w:ascii="ＭＳ Ｐゴシック" w:eastAsia="ＭＳ Ｐゴシック" w:hAnsi="ＭＳ Ｐゴシック"/>
          <w:b/>
          <w:sz w:val="22"/>
          <w:szCs w:val="22"/>
        </w:rPr>
      </w:pPr>
    </w:p>
    <w:p w:rsidR="0003674B" w:rsidRDefault="0003674B" w:rsidP="00637C42">
      <w:pPr>
        <w:rPr>
          <w:rFonts w:ascii="ＭＳ Ｐゴシック" w:eastAsia="ＭＳ Ｐゴシック" w:hAnsi="ＭＳ Ｐゴシック"/>
          <w:b/>
          <w:sz w:val="22"/>
          <w:szCs w:val="22"/>
        </w:rPr>
      </w:pPr>
    </w:p>
    <w:p w:rsidR="001408C8" w:rsidRDefault="0003674B" w:rsidP="004319A0">
      <w:pPr>
        <w:ind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（１）結　果</w:t>
      </w:r>
    </w:p>
    <w:p w:rsidR="00874687" w:rsidRDefault="00874687" w:rsidP="00637C42">
      <w:pPr>
        <w:ind w:leftChars="100" w:left="402" w:hangingChars="100" w:hanging="201"/>
        <w:rPr>
          <w:rFonts w:ascii="ＭＳ Ｐ明朝" w:eastAsia="ＭＳ Ｐ明朝" w:hAnsi="ＭＳ Ｐ明朝"/>
          <w:sz w:val="22"/>
          <w:szCs w:val="21"/>
        </w:rPr>
      </w:pPr>
      <w:r>
        <w:rPr>
          <w:rFonts w:ascii="ＭＳ Ｐ明朝" w:eastAsia="ＭＳ Ｐ明朝" w:hAnsi="ＭＳ Ｐ明朝" w:hint="eastAsia"/>
          <w:szCs w:val="21"/>
        </w:rPr>
        <w:t xml:space="preserve">　　　</w:t>
      </w:r>
      <w:r w:rsidR="000A5975" w:rsidRPr="00B651AD">
        <w:rPr>
          <w:rFonts w:ascii="ＭＳ Ｐ明朝" w:eastAsia="ＭＳ Ｐ明朝" w:hAnsi="ＭＳ Ｐ明朝" w:hint="eastAsia"/>
          <w:sz w:val="22"/>
          <w:szCs w:val="21"/>
        </w:rPr>
        <w:t>全国</w:t>
      </w:r>
      <w:r w:rsidR="000A5975">
        <w:rPr>
          <w:rFonts w:ascii="ＭＳ Ｐ明朝" w:eastAsia="ＭＳ Ｐ明朝" w:hAnsi="ＭＳ Ｐ明朝" w:hint="eastAsia"/>
          <w:sz w:val="22"/>
          <w:szCs w:val="21"/>
        </w:rPr>
        <w:t>平均</w:t>
      </w:r>
      <w:r w:rsidR="00C40BFC">
        <w:rPr>
          <w:rFonts w:ascii="ＭＳ Ｐ明朝" w:eastAsia="ＭＳ Ｐ明朝" w:hAnsi="ＭＳ Ｐ明朝" w:hint="eastAsia"/>
          <w:sz w:val="22"/>
          <w:szCs w:val="21"/>
        </w:rPr>
        <w:t>を下回る</w:t>
      </w:r>
      <w:r w:rsidR="000A5975">
        <w:rPr>
          <w:rFonts w:ascii="ＭＳ Ｐ明朝" w:eastAsia="ＭＳ Ｐ明朝" w:hAnsi="ＭＳ Ｐ明朝" w:hint="eastAsia"/>
          <w:sz w:val="22"/>
          <w:szCs w:val="21"/>
        </w:rPr>
        <w:t>結果でした。</w:t>
      </w:r>
      <w:r w:rsidR="00C40BFC">
        <w:rPr>
          <w:rFonts w:ascii="ＭＳ Ｐ明朝" w:eastAsia="ＭＳ Ｐ明朝" w:hAnsi="ＭＳ Ｐ明朝" w:hint="eastAsia"/>
          <w:sz w:val="22"/>
          <w:szCs w:val="21"/>
        </w:rPr>
        <w:t>特に「書くこと」が１１．２ポイント下回っています。</w:t>
      </w:r>
      <w:r w:rsidR="00730D7D">
        <w:rPr>
          <w:rFonts w:ascii="ＭＳ Ｐ明朝" w:eastAsia="ＭＳ Ｐ明朝" w:hAnsi="ＭＳ Ｐ明朝" w:hint="eastAsia"/>
          <w:sz w:val="22"/>
          <w:szCs w:val="21"/>
        </w:rPr>
        <w:t>また、</w:t>
      </w:r>
      <w:r w:rsidR="00273000">
        <w:rPr>
          <w:rFonts w:ascii="ＭＳ Ｐ明朝" w:eastAsia="ＭＳ Ｐ明朝" w:hAnsi="ＭＳ Ｐ明朝" w:hint="eastAsia"/>
          <w:sz w:val="22"/>
          <w:szCs w:val="21"/>
        </w:rPr>
        <w:t>無解答</w:t>
      </w:r>
      <w:r w:rsidR="00A53F9A" w:rsidRPr="00B651AD">
        <w:rPr>
          <w:rFonts w:ascii="ＭＳ Ｐ明朝" w:eastAsia="ＭＳ Ｐ明朝" w:hAnsi="ＭＳ Ｐ明朝" w:hint="eastAsia"/>
          <w:sz w:val="22"/>
          <w:szCs w:val="21"/>
        </w:rPr>
        <w:t>率をみると</w:t>
      </w:r>
      <w:r w:rsidR="00C83E1A">
        <w:rPr>
          <w:rFonts w:ascii="ＭＳ Ｐ明朝" w:eastAsia="ＭＳ Ｐ明朝" w:hAnsi="ＭＳ Ｐ明朝" w:hint="eastAsia"/>
          <w:sz w:val="22"/>
          <w:szCs w:val="21"/>
        </w:rPr>
        <w:t>、</w:t>
      </w:r>
      <w:r w:rsidR="00FE2F27">
        <w:rPr>
          <w:rFonts w:ascii="ＭＳ Ｐ明朝" w:eastAsia="ＭＳ Ｐ明朝" w:hAnsi="ＭＳ Ｐ明朝" w:hint="eastAsia"/>
          <w:sz w:val="22"/>
          <w:szCs w:val="21"/>
        </w:rPr>
        <w:t>記述式の問題が、全国平均よりも下回っていま</w:t>
      </w:r>
      <w:r w:rsidR="00DB2DE6">
        <w:rPr>
          <w:rFonts w:ascii="ＭＳ Ｐ明朝" w:eastAsia="ＭＳ Ｐ明朝" w:hAnsi="ＭＳ Ｐ明朝" w:hint="eastAsia"/>
          <w:sz w:val="22"/>
          <w:szCs w:val="21"/>
        </w:rPr>
        <w:t>した。</w:t>
      </w:r>
    </w:p>
    <w:p w:rsidR="00637C42" w:rsidRPr="00637C42" w:rsidRDefault="00637C42" w:rsidP="0004089D">
      <w:pPr>
        <w:rPr>
          <w:rFonts w:ascii="ＭＳ Ｐ明朝" w:eastAsia="ＭＳ Ｐ明朝" w:hAnsi="ＭＳ Ｐ明朝"/>
          <w:sz w:val="22"/>
          <w:szCs w:val="21"/>
        </w:rPr>
      </w:pPr>
    </w:p>
    <w:p w:rsidR="00885DFF" w:rsidRPr="00D10F00" w:rsidRDefault="00D10F00" w:rsidP="001169CD">
      <w:pPr>
        <w:ind w:firstLineChars="100" w:firstLine="201"/>
        <w:rPr>
          <w:rFonts w:ascii="ＭＳ Ｐ明朝" w:eastAsia="ＭＳ Ｐ明朝" w:hAnsi="ＭＳ Ｐ明朝"/>
          <w:szCs w:val="21"/>
        </w:rPr>
      </w:pPr>
      <w:r w:rsidRPr="00D10F0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D10F00">
        <w:rPr>
          <w:rFonts w:ascii="ＭＳ Ｐゴシック" w:eastAsia="ＭＳ Ｐゴシック" w:hAnsi="ＭＳ Ｐゴシック" w:hint="eastAsia"/>
          <w:szCs w:val="21"/>
        </w:rPr>
        <w:t>）</w:t>
      </w:r>
      <w:r w:rsidR="00044C80">
        <w:rPr>
          <w:rFonts w:ascii="ＭＳ Ｐゴシック" w:eastAsia="ＭＳ Ｐゴシック" w:hAnsi="ＭＳ Ｐゴシック" w:hint="eastAsia"/>
          <w:szCs w:val="21"/>
        </w:rPr>
        <w:t>成果と</w:t>
      </w:r>
      <w:r w:rsidRPr="00D10F00">
        <w:rPr>
          <w:rFonts w:ascii="ＭＳ Ｐゴシック" w:eastAsia="ＭＳ Ｐゴシック" w:hAnsi="ＭＳ Ｐゴシック" w:hint="eastAsia"/>
          <w:szCs w:val="21"/>
        </w:rPr>
        <w:t>課題</w:t>
      </w:r>
    </w:p>
    <w:p w:rsidR="004B6EED" w:rsidRPr="00B651AD" w:rsidRDefault="007E10CF" w:rsidP="004B6EED">
      <w:pPr>
        <w:ind w:left="402" w:hangingChars="200" w:hanging="402"/>
        <w:rPr>
          <w:rFonts w:ascii="ＭＳ Ｐ明朝" w:eastAsia="ＭＳ Ｐ明朝" w:hAnsi="ＭＳ Ｐ明朝"/>
          <w:sz w:val="22"/>
          <w:szCs w:val="21"/>
        </w:rPr>
      </w:pPr>
      <w:r>
        <w:rPr>
          <w:rFonts w:ascii="ＭＳ Ｐ明朝" w:eastAsia="ＭＳ Ｐ明朝" w:hAnsi="ＭＳ Ｐ明朝" w:hint="eastAsia"/>
          <w:szCs w:val="21"/>
        </w:rPr>
        <w:t xml:space="preserve">　</w:t>
      </w:r>
      <w:r w:rsidR="00A53F9A">
        <w:rPr>
          <w:rFonts w:ascii="ＭＳ Ｐ明朝" w:eastAsia="ＭＳ Ｐ明朝" w:hAnsi="ＭＳ Ｐ明朝" w:hint="eastAsia"/>
          <w:szCs w:val="21"/>
        </w:rPr>
        <w:t xml:space="preserve">　　</w:t>
      </w:r>
      <w:r w:rsidR="004B6EED">
        <w:rPr>
          <w:rFonts w:ascii="ＭＳ Ｐ明朝" w:eastAsia="ＭＳ Ｐ明朝" w:hAnsi="ＭＳ Ｐ明朝" w:hint="eastAsia"/>
          <w:szCs w:val="21"/>
        </w:rPr>
        <w:t xml:space="preserve">　</w:t>
      </w:r>
      <w:r w:rsidR="004B6EED" w:rsidRPr="00B651AD">
        <w:rPr>
          <w:rFonts w:ascii="ＭＳ Ｐ明朝" w:eastAsia="ＭＳ Ｐ明朝" w:hAnsi="ＭＳ Ｐ明朝" w:hint="eastAsia"/>
          <w:sz w:val="22"/>
          <w:szCs w:val="21"/>
        </w:rPr>
        <w:t>今回の調査で、</w:t>
      </w:r>
      <w:r w:rsidR="00885F77">
        <w:rPr>
          <w:rFonts w:ascii="ＭＳ Ｐ明朝" w:eastAsia="ＭＳ Ｐ明朝" w:hAnsi="ＭＳ Ｐ明朝" w:hint="eastAsia"/>
          <w:sz w:val="22"/>
          <w:szCs w:val="21"/>
        </w:rPr>
        <w:t>全体的に平均点</w:t>
      </w:r>
      <w:r w:rsidR="005B2CFA">
        <w:rPr>
          <w:rFonts w:ascii="ＭＳ Ｐ明朝" w:eastAsia="ＭＳ Ｐ明朝" w:hAnsi="ＭＳ Ｐ明朝" w:hint="eastAsia"/>
          <w:sz w:val="22"/>
          <w:szCs w:val="21"/>
        </w:rPr>
        <w:t>を上回ることができませんでした。</w:t>
      </w:r>
      <w:r w:rsidR="004B6EED" w:rsidRPr="00B651AD">
        <w:rPr>
          <w:rFonts w:ascii="ＭＳ Ｐ明朝" w:eastAsia="ＭＳ Ｐ明朝" w:hAnsi="ＭＳ Ｐ明朝" w:hint="eastAsia"/>
          <w:sz w:val="22"/>
          <w:szCs w:val="21"/>
        </w:rPr>
        <w:t>。</w:t>
      </w:r>
      <w:r w:rsidR="005B2CFA">
        <w:rPr>
          <w:rFonts w:ascii="ＭＳ Ｐ明朝" w:eastAsia="ＭＳ Ｐ明朝" w:hAnsi="ＭＳ Ｐ明朝" w:hint="eastAsia"/>
          <w:sz w:val="22"/>
          <w:szCs w:val="21"/>
        </w:rPr>
        <w:t>課題として、</w:t>
      </w:r>
      <w:r w:rsidR="004B6EED" w:rsidRPr="00B651AD">
        <w:rPr>
          <w:rFonts w:ascii="ＭＳ Ｐ明朝" w:eastAsia="ＭＳ Ｐ明朝" w:hAnsi="ＭＳ Ｐ明朝" w:hint="eastAsia"/>
          <w:sz w:val="22"/>
          <w:szCs w:val="21"/>
        </w:rPr>
        <w:t>国語科の「話</w:t>
      </w:r>
      <w:r w:rsidR="00C83E1A">
        <w:rPr>
          <w:rFonts w:ascii="ＭＳ Ｐ明朝" w:eastAsia="ＭＳ Ｐ明朝" w:hAnsi="ＭＳ Ｐ明朝" w:hint="eastAsia"/>
          <w:sz w:val="22"/>
          <w:szCs w:val="21"/>
        </w:rPr>
        <w:t>すこと・聞くこと」「書くこと」「読むこと」のそれぞれの内容領域の</w:t>
      </w:r>
      <w:r w:rsidR="004B6EED" w:rsidRPr="00B651AD">
        <w:rPr>
          <w:rFonts w:ascii="ＭＳ Ｐ明朝" w:eastAsia="ＭＳ Ｐ明朝" w:hAnsi="ＭＳ Ｐ明朝" w:hint="eastAsia"/>
          <w:sz w:val="22"/>
          <w:szCs w:val="21"/>
        </w:rPr>
        <w:t>根幹をなす</w:t>
      </w:r>
      <w:r w:rsidR="00964075">
        <w:rPr>
          <w:rFonts w:ascii="ＭＳ Ｐ明朝" w:eastAsia="ＭＳ Ｐ明朝" w:hAnsi="ＭＳ Ｐ明朝" w:hint="eastAsia"/>
          <w:sz w:val="22"/>
          <w:szCs w:val="21"/>
        </w:rPr>
        <w:t>“</w:t>
      </w:r>
      <w:r w:rsidR="004B6EED" w:rsidRPr="00B651AD">
        <w:rPr>
          <w:rFonts w:ascii="ＭＳ Ｐ明朝" w:eastAsia="ＭＳ Ｐ明朝" w:hAnsi="ＭＳ Ｐ明朝" w:hint="eastAsia"/>
          <w:sz w:val="22"/>
          <w:szCs w:val="21"/>
        </w:rPr>
        <w:t>言葉の力</w:t>
      </w:r>
      <w:r w:rsidR="00964075">
        <w:rPr>
          <w:rFonts w:ascii="ＭＳ Ｐ明朝" w:eastAsia="ＭＳ Ｐ明朝" w:hAnsi="ＭＳ Ｐ明朝" w:hint="eastAsia"/>
          <w:sz w:val="22"/>
          <w:szCs w:val="21"/>
        </w:rPr>
        <w:t>”</w:t>
      </w:r>
      <w:r w:rsidR="00C40BFC">
        <w:rPr>
          <w:rFonts w:ascii="ＭＳ Ｐ明朝" w:eastAsia="ＭＳ Ｐ明朝" w:hAnsi="ＭＳ Ｐ明朝" w:hint="eastAsia"/>
          <w:sz w:val="22"/>
          <w:szCs w:val="21"/>
        </w:rPr>
        <w:t>の向上</w:t>
      </w:r>
      <w:r w:rsidR="00964075">
        <w:rPr>
          <w:rFonts w:ascii="ＭＳ Ｐ明朝" w:eastAsia="ＭＳ Ｐ明朝" w:hAnsi="ＭＳ Ｐ明朝" w:hint="eastAsia"/>
          <w:sz w:val="22"/>
          <w:szCs w:val="21"/>
        </w:rPr>
        <w:t>が必要です</w:t>
      </w:r>
      <w:r w:rsidR="00C40BFC">
        <w:rPr>
          <w:rFonts w:ascii="ＭＳ Ｐ明朝" w:eastAsia="ＭＳ Ｐ明朝" w:hAnsi="ＭＳ Ｐ明朝" w:hint="eastAsia"/>
          <w:sz w:val="22"/>
          <w:szCs w:val="21"/>
        </w:rPr>
        <w:t>。</w:t>
      </w:r>
      <w:r w:rsidR="00C83E1A">
        <w:rPr>
          <w:rFonts w:ascii="ＭＳ Ｐ明朝" w:eastAsia="ＭＳ Ｐ明朝" w:hAnsi="ＭＳ Ｐ明朝" w:hint="eastAsia"/>
          <w:sz w:val="22"/>
          <w:szCs w:val="21"/>
        </w:rPr>
        <w:t>普段から、漢字や言葉の学習、音読など</w:t>
      </w:r>
      <w:r w:rsidR="005B2CFA">
        <w:rPr>
          <w:rFonts w:ascii="ＭＳ Ｐ明朝" w:eastAsia="ＭＳ Ｐ明朝" w:hAnsi="ＭＳ Ｐ明朝" w:hint="eastAsia"/>
          <w:sz w:val="22"/>
          <w:szCs w:val="21"/>
        </w:rPr>
        <w:t>の習熟をしています。</w:t>
      </w:r>
      <w:r w:rsidR="00C40BFC">
        <w:rPr>
          <w:rFonts w:ascii="ＭＳ Ｐ明朝" w:eastAsia="ＭＳ Ｐ明朝" w:hAnsi="ＭＳ Ｐ明朝" w:hint="eastAsia"/>
          <w:sz w:val="22"/>
          <w:szCs w:val="21"/>
        </w:rPr>
        <w:t>その力を授業の中で生かすことで、学習したことの定着を図ります。さらに、</w:t>
      </w:r>
      <w:r w:rsidR="00C83E1A">
        <w:rPr>
          <w:rFonts w:ascii="ＭＳ Ｐ明朝" w:eastAsia="ＭＳ Ｐ明朝" w:hAnsi="ＭＳ Ｐ明朝" w:hint="eastAsia"/>
          <w:sz w:val="22"/>
          <w:szCs w:val="21"/>
        </w:rPr>
        <w:t>問題形式の「記述式」の正答率を上げること</w:t>
      </w:r>
      <w:r w:rsidR="000717DD">
        <w:rPr>
          <w:rFonts w:ascii="ＭＳ Ｐ明朝" w:eastAsia="ＭＳ Ｐ明朝" w:hAnsi="ＭＳ Ｐ明朝" w:hint="eastAsia"/>
          <w:sz w:val="22"/>
          <w:szCs w:val="21"/>
        </w:rPr>
        <w:t>です</w:t>
      </w:r>
      <w:r w:rsidR="00C83E1A">
        <w:rPr>
          <w:rFonts w:ascii="ＭＳ Ｐ明朝" w:eastAsia="ＭＳ Ｐ明朝" w:hAnsi="ＭＳ Ｐ明朝" w:hint="eastAsia"/>
          <w:sz w:val="22"/>
          <w:szCs w:val="21"/>
        </w:rPr>
        <w:t>。</w:t>
      </w:r>
      <w:r w:rsidR="00C40BFC">
        <w:rPr>
          <w:rFonts w:ascii="ＭＳ Ｐ明朝" w:eastAsia="ＭＳ Ｐ明朝" w:hAnsi="ＭＳ Ｐ明朝" w:hint="eastAsia"/>
          <w:sz w:val="22"/>
          <w:szCs w:val="21"/>
        </w:rPr>
        <w:t>記述式問題を</w:t>
      </w:r>
      <w:r w:rsidR="007775F6">
        <w:rPr>
          <w:rFonts w:ascii="ＭＳ Ｐ明朝" w:eastAsia="ＭＳ Ｐ明朝" w:hAnsi="ＭＳ Ｐ明朝" w:hint="eastAsia"/>
          <w:sz w:val="22"/>
          <w:szCs w:val="21"/>
        </w:rPr>
        <w:t>苦手にしている児童が多くいます。</w:t>
      </w:r>
      <w:r w:rsidR="000717DD">
        <w:rPr>
          <w:rFonts w:ascii="ＭＳ Ｐ明朝" w:eastAsia="ＭＳ Ｐ明朝" w:hAnsi="ＭＳ Ｐ明朝" w:hint="eastAsia"/>
          <w:sz w:val="22"/>
          <w:szCs w:val="21"/>
        </w:rPr>
        <w:t>児童の記述力を高めることが、「話すこと・聞くこと」、「書くこと」、「読むこと」の力を伸ばすことにつながります。単なる「知識」を問う問題ではなく、「思考力・判断力・表現力」を重視した問題が増えていく傾向にありますので、授業改善を通して、日々の授業で力を付けていくことが重要であると捉えています。</w:t>
      </w:r>
    </w:p>
    <w:p w:rsidR="00636D1A" w:rsidRDefault="00636D1A" w:rsidP="004B6EED">
      <w:pPr>
        <w:rPr>
          <w:rFonts w:ascii="ＭＳ Ｐ明朝" w:eastAsia="ＭＳ Ｐ明朝" w:hAnsi="ＭＳ Ｐ明朝"/>
          <w:szCs w:val="21"/>
        </w:rPr>
      </w:pPr>
    </w:p>
    <w:p w:rsidR="00D10F00" w:rsidRPr="0035096D" w:rsidRDefault="00D10F00" w:rsidP="0035096D">
      <w:pPr>
        <w:ind w:firstLineChars="100" w:firstLine="201"/>
        <w:rPr>
          <w:rFonts w:ascii="ＭＳ Ｐゴシック" w:eastAsia="ＭＳ Ｐゴシック" w:hAnsi="ＭＳ Ｐゴシック"/>
          <w:szCs w:val="21"/>
        </w:rPr>
      </w:pPr>
      <w:r w:rsidRPr="0035096D">
        <w:rPr>
          <w:rFonts w:ascii="ＭＳ Ｐゴシック" w:eastAsia="ＭＳ Ｐゴシック" w:hAnsi="ＭＳ Ｐゴシック" w:hint="eastAsia"/>
          <w:szCs w:val="21"/>
        </w:rPr>
        <w:t>（</w:t>
      </w:r>
      <w:r w:rsidR="0035096D" w:rsidRPr="0035096D">
        <w:rPr>
          <w:rFonts w:ascii="ＭＳ Ｐゴシック" w:eastAsia="ＭＳ Ｐゴシック" w:hAnsi="ＭＳ Ｐゴシック" w:hint="eastAsia"/>
          <w:szCs w:val="21"/>
        </w:rPr>
        <w:t>３</w:t>
      </w:r>
      <w:r w:rsidRPr="0035096D">
        <w:rPr>
          <w:rFonts w:ascii="ＭＳ Ｐゴシック" w:eastAsia="ＭＳ Ｐゴシック" w:hAnsi="ＭＳ Ｐゴシック" w:hint="eastAsia"/>
          <w:szCs w:val="21"/>
        </w:rPr>
        <w:t>）　学力向上のための取り組み</w:t>
      </w:r>
    </w:p>
    <w:p w:rsidR="00D10F00" w:rsidRDefault="00557F49" w:rsidP="0004089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8512" behindDoc="0" locked="0" layoutInCell="1" allowOverlap="1">
                <wp:simplePos x="0" y="0"/>
                <wp:positionH relativeFrom="margin">
                  <wp:align>right</wp:align>
                </wp:positionH>
                <wp:positionV relativeFrom="paragraph">
                  <wp:posOffset>41910</wp:posOffset>
                </wp:positionV>
                <wp:extent cx="5939790" cy="1581150"/>
                <wp:effectExtent l="0" t="0" r="22860" b="1905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81150"/>
                        </a:xfrm>
                        <a:prstGeom prst="roundRect">
                          <a:avLst>
                            <a:gd name="adj" fmla="val 16667"/>
                          </a:avLst>
                        </a:prstGeom>
                        <a:solidFill>
                          <a:srgbClr val="CCFFFF"/>
                        </a:solidFill>
                        <a:ln w="9525">
                          <a:solidFill>
                            <a:srgbClr val="000000"/>
                          </a:solidFill>
                          <a:round/>
                          <a:headEnd/>
                          <a:tailEnd/>
                        </a:ln>
                      </wps:spPr>
                      <wps:txbx>
                        <w:txbxContent>
                          <w:p w:rsidR="0054102C" w:rsidRDefault="0054102C" w:rsidP="0035096D">
                            <w:pPr>
                              <w:ind w:left="212" w:hangingChars="100" w:hanging="212"/>
                              <w:rPr>
                                <w:b/>
                                <w:sz w:val="22"/>
                                <w:szCs w:val="22"/>
                              </w:rPr>
                            </w:pPr>
                            <w:r>
                              <w:rPr>
                                <w:rFonts w:hint="eastAsia"/>
                                <w:b/>
                                <w:sz w:val="22"/>
                                <w:szCs w:val="22"/>
                              </w:rPr>
                              <w:t>【学校</w:t>
                            </w:r>
                            <w:r w:rsidRPr="002F3898">
                              <w:rPr>
                                <w:rFonts w:hint="eastAsia"/>
                                <w:b/>
                                <w:sz w:val="22"/>
                                <w:szCs w:val="22"/>
                              </w:rPr>
                              <w:t>では】</w:t>
                            </w:r>
                          </w:p>
                          <w:p w:rsidR="0054102C" w:rsidRDefault="0054102C" w:rsidP="0035096D">
                            <w:pPr>
                              <w:ind w:left="211" w:hangingChars="100" w:hanging="211"/>
                              <w:rPr>
                                <w:sz w:val="22"/>
                                <w:szCs w:val="22"/>
                              </w:rPr>
                            </w:pPr>
                            <w:r w:rsidRPr="0035096D">
                              <w:rPr>
                                <w:rFonts w:hint="eastAsia"/>
                                <w:sz w:val="22"/>
                                <w:szCs w:val="22"/>
                              </w:rPr>
                              <w:t>○</w:t>
                            </w:r>
                            <w:r>
                              <w:rPr>
                                <w:rFonts w:hint="eastAsia"/>
                                <w:sz w:val="22"/>
                                <w:szCs w:val="22"/>
                              </w:rPr>
                              <w:t>子どもが</w:t>
                            </w:r>
                            <w:r>
                              <w:rPr>
                                <w:sz w:val="22"/>
                                <w:szCs w:val="22"/>
                              </w:rPr>
                              <w:t>主体的に学べるように、授業</w:t>
                            </w:r>
                            <w:r>
                              <w:rPr>
                                <w:rFonts w:hint="eastAsia"/>
                                <w:sz w:val="22"/>
                                <w:szCs w:val="22"/>
                              </w:rPr>
                              <w:t>の</w:t>
                            </w:r>
                            <w:r>
                              <w:rPr>
                                <w:sz w:val="22"/>
                                <w:szCs w:val="22"/>
                              </w:rPr>
                              <w:t>在り方を工夫</w:t>
                            </w:r>
                            <w:r>
                              <w:rPr>
                                <w:rFonts w:hint="eastAsia"/>
                                <w:sz w:val="22"/>
                                <w:szCs w:val="22"/>
                              </w:rPr>
                              <w:t>すること（主体的</w:t>
                            </w:r>
                            <w:r>
                              <w:rPr>
                                <w:sz w:val="22"/>
                                <w:szCs w:val="22"/>
                              </w:rPr>
                              <w:t>・対話的で深い学び</w:t>
                            </w:r>
                            <w:r>
                              <w:rPr>
                                <w:rFonts w:hint="eastAsia"/>
                                <w:sz w:val="22"/>
                                <w:szCs w:val="22"/>
                              </w:rPr>
                              <w:t>）で</w:t>
                            </w:r>
                            <w:r>
                              <w:rPr>
                                <w:sz w:val="22"/>
                                <w:szCs w:val="22"/>
                              </w:rPr>
                              <w:t>、</w:t>
                            </w:r>
                            <w:r>
                              <w:rPr>
                                <w:rFonts w:hint="eastAsia"/>
                                <w:sz w:val="22"/>
                                <w:szCs w:val="22"/>
                              </w:rPr>
                              <w:t>子供</w:t>
                            </w:r>
                            <w:r>
                              <w:rPr>
                                <w:sz w:val="22"/>
                                <w:szCs w:val="22"/>
                              </w:rPr>
                              <w:t>同士が話し合</w:t>
                            </w:r>
                            <w:r>
                              <w:rPr>
                                <w:rFonts w:hint="eastAsia"/>
                                <w:sz w:val="22"/>
                                <w:szCs w:val="22"/>
                              </w:rPr>
                              <w:t>い</w:t>
                            </w:r>
                            <w:r>
                              <w:rPr>
                                <w:sz w:val="22"/>
                                <w:szCs w:val="22"/>
                              </w:rPr>
                              <w:t>ながら、深く学んでいけるようにします。</w:t>
                            </w:r>
                          </w:p>
                          <w:p w:rsidR="0054102C" w:rsidRDefault="0054102C" w:rsidP="0035096D">
                            <w:pPr>
                              <w:ind w:left="211" w:hangingChars="100" w:hanging="211"/>
                              <w:rPr>
                                <w:sz w:val="22"/>
                                <w:szCs w:val="22"/>
                              </w:rPr>
                            </w:pPr>
                            <w:r>
                              <w:rPr>
                                <w:rFonts w:hint="eastAsia"/>
                                <w:sz w:val="22"/>
                                <w:szCs w:val="22"/>
                              </w:rPr>
                              <w:t>○目的や意図</w:t>
                            </w:r>
                            <w:r>
                              <w:rPr>
                                <w:sz w:val="22"/>
                                <w:szCs w:val="22"/>
                              </w:rPr>
                              <w:t>に</w:t>
                            </w:r>
                            <w:r>
                              <w:rPr>
                                <w:rFonts w:hint="eastAsia"/>
                                <w:sz w:val="22"/>
                                <w:szCs w:val="22"/>
                              </w:rPr>
                              <w:t>応じて、</w:t>
                            </w:r>
                            <w:r>
                              <w:rPr>
                                <w:sz w:val="22"/>
                                <w:szCs w:val="22"/>
                              </w:rPr>
                              <w:t>自分の考え</w:t>
                            </w:r>
                            <w:r>
                              <w:rPr>
                                <w:rFonts w:hint="eastAsia"/>
                                <w:sz w:val="22"/>
                                <w:szCs w:val="22"/>
                              </w:rPr>
                              <w:t>と</w:t>
                            </w:r>
                            <w:r>
                              <w:rPr>
                                <w:sz w:val="22"/>
                                <w:szCs w:val="22"/>
                              </w:rPr>
                              <w:t>その</w:t>
                            </w:r>
                            <w:r>
                              <w:rPr>
                                <w:rFonts w:hint="eastAsia"/>
                                <w:sz w:val="22"/>
                                <w:szCs w:val="22"/>
                              </w:rPr>
                              <w:t>理由</w:t>
                            </w:r>
                            <w:r>
                              <w:rPr>
                                <w:sz w:val="22"/>
                                <w:szCs w:val="22"/>
                              </w:rPr>
                              <w:t>を</w:t>
                            </w:r>
                            <w:r>
                              <w:rPr>
                                <w:rFonts w:hint="eastAsia"/>
                                <w:sz w:val="22"/>
                                <w:szCs w:val="22"/>
                              </w:rPr>
                              <w:t>明確にしながら</w:t>
                            </w:r>
                            <w:r>
                              <w:rPr>
                                <w:sz w:val="22"/>
                                <w:szCs w:val="22"/>
                              </w:rPr>
                              <w:t>書く</w:t>
                            </w:r>
                            <w:r>
                              <w:rPr>
                                <w:rFonts w:hint="eastAsia"/>
                                <w:sz w:val="22"/>
                                <w:szCs w:val="22"/>
                              </w:rPr>
                              <w:t>機会を</w:t>
                            </w:r>
                            <w:r>
                              <w:rPr>
                                <w:sz w:val="22"/>
                                <w:szCs w:val="22"/>
                              </w:rPr>
                              <w:t>増やします</w:t>
                            </w:r>
                            <w:r>
                              <w:rPr>
                                <w:rFonts w:hint="eastAsia"/>
                                <w:sz w:val="22"/>
                                <w:szCs w:val="22"/>
                              </w:rPr>
                              <w:t>。</w:t>
                            </w:r>
                          </w:p>
                          <w:p w:rsidR="0054102C" w:rsidRPr="00637C42" w:rsidRDefault="0054102C" w:rsidP="00637C42">
                            <w:pPr>
                              <w:ind w:left="211" w:hangingChars="100" w:hanging="211"/>
                              <w:rPr>
                                <w:sz w:val="22"/>
                                <w:szCs w:val="22"/>
                              </w:rPr>
                            </w:pPr>
                            <w:r>
                              <w:rPr>
                                <w:rFonts w:hint="eastAsia"/>
                                <w:sz w:val="22"/>
                                <w:szCs w:val="22"/>
                              </w:rPr>
                              <w:t>○</w:t>
                            </w:r>
                            <w:r w:rsidRPr="00637C42">
                              <w:rPr>
                                <w:rFonts w:hint="eastAsia"/>
                                <w:sz w:val="22"/>
                                <w:szCs w:val="22"/>
                              </w:rPr>
                              <w:t>漢字の読み書き，</w:t>
                            </w:r>
                            <w:r w:rsidR="00122BCF">
                              <w:rPr>
                                <w:rFonts w:hint="eastAsia"/>
                                <w:sz w:val="22"/>
                                <w:szCs w:val="22"/>
                              </w:rPr>
                              <w:t>音読など知識・技能面に力を入れています。</w:t>
                            </w:r>
                          </w:p>
                          <w:p w:rsidR="0054102C" w:rsidRPr="00637C42" w:rsidRDefault="0054102C" w:rsidP="00637C42">
                            <w:pPr>
                              <w:rPr>
                                <w:sz w:val="22"/>
                                <w:szCs w:val="22"/>
                              </w:rPr>
                            </w:pPr>
                            <w:r>
                              <w:rPr>
                                <w:rFonts w:ascii="Cambria Math" w:hAnsi="Cambria Math" w:cs="Cambria Math" w:hint="eastAsia"/>
                                <w:sz w:val="22"/>
                                <w:szCs w:val="22"/>
                              </w:rPr>
                              <w:t>○</w:t>
                            </w:r>
                            <w:r>
                              <w:rPr>
                                <w:rFonts w:hint="eastAsia"/>
                                <w:sz w:val="22"/>
                                <w:szCs w:val="22"/>
                              </w:rPr>
                              <w:t>インタビュー，</w:t>
                            </w:r>
                            <w:r w:rsidR="00122BCF">
                              <w:rPr>
                                <w:rFonts w:hint="eastAsia"/>
                                <w:sz w:val="22"/>
                                <w:szCs w:val="22"/>
                              </w:rPr>
                              <w:t>話し合い活動など</w:t>
                            </w:r>
                            <w:r w:rsidRPr="00637C42">
                              <w:rPr>
                                <w:rFonts w:hint="eastAsia"/>
                                <w:sz w:val="22"/>
                                <w:szCs w:val="22"/>
                              </w:rPr>
                              <w:t>，日常生活につながる言語活動を授業場面で設定します。</w:t>
                            </w:r>
                          </w:p>
                          <w:p w:rsidR="0054102C" w:rsidRPr="004B6EED" w:rsidRDefault="0054102C" w:rsidP="00637C42">
                            <w:pPr>
                              <w:rPr>
                                <w:sz w:val="22"/>
                                <w:szCs w:val="22"/>
                              </w:rPr>
                            </w:pPr>
                            <w:r w:rsidRPr="00637C42">
                              <w:rPr>
                                <w:rFonts w:hint="eastAsia"/>
                                <w:sz w:val="22"/>
                                <w:szCs w:val="22"/>
                              </w:rPr>
                              <w:t xml:space="preserve">　習得した国語の力を活用させる場面を増やすことで，表現力を向上させていきます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27" style="position:absolute;left:0;text-align:left;margin-left:416.5pt;margin-top:3.3pt;width:467.7pt;height:124.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" fillcolor="#cff">
                <v:textbox inset="5.85pt,.7pt,5.85pt,.7pt">
                  <w:txbxContent>
                    <w:p w:rsidR="0054102C" w:rsidRDefault="0054102C" w:rsidP="0035096D">
                      <w:pPr>
                        <w:ind w:left="212" w:hangingChars="100" w:hanging="212"/>
                        <w:rPr>
                          <w:b/>
                          <w:sz w:val="22"/>
                          <w:szCs w:val="22"/>
                        </w:rPr>
                      </w:pPr>
                      <w:r>
                        <w:rPr>
                          <w:rFonts w:hint="eastAsia"/>
                          <w:b/>
                          <w:sz w:val="22"/>
                          <w:szCs w:val="22"/>
                        </w:rPr>
                        <w:t>【学校</w:t>
                      </w:r>
                      <w:r w:rsidRPr="002F3898">
                        <w:rPr>
                          <w:rFonts w:hint="eastAsia"/>
                          <w:b/>
                          <w:sz w:val="22"/>
                          <w:szCs w:val="22"/>
                        </w:rPr>
                        <w:t>では】</w:t>
                      </w:r>
                    </w:p>
                    <w:p w:rsidR="0054102C" w:rsidRDefault="0054102C" w:rsidP="0035096D">
                      <w:pPr>
                        <w:ind w:left="211" w:hangingChars="100" w:hanging="211"/>
                        <w:rPr>
                          <w:sz w:val="22"/>
                          <w:szCs w:val="22"/>
                        </w:rPr>
                      </w:pPr>
                      <w:r w:rsidRPr="0035096D">
                        <w:rPr>
                          <w:rFonts w:hint="eastAsia"/>
                          <w:sz w:val="22"/>
                          <w:szCs w:val="22"/>
                        </w:rPr>
                        <w:t>○</w:t>
                      </w:r>
                      <w:r>
                        <w:rPr>
                          <w:rFonts w:hint="eastAsia"/>
                          <w:sz w:val="22"/>
                          <w:szCs w:val="22"/>
                        </w:rPr>
                        <w:t>子どもが</w:t>
                      </w:r>
                      <w:r>
                        <w:rPr>
                          <w:sz w:val="22"/>
                          <w:szCs w:val="22"/>
                        </w:rPr>
                        <w:t>主体的に学べるように、授業</w:t>
                      </w:r>
                      <w:r>
                        <w:rPr>
                          <w:rFonts w:hint="eastAsia"/>
                          <w:sz w:val="22"/>
                          <w:szCs w:val="22"/>
                        </w:rPr>
                        <w:t>の</w:t>
                      </w:r>
                      <w:r>
                        <w:rPr>
                          <w:sz w:val="22"/>
                          <w:szCs w:val="22"/>
                        </w:rPr>
                        <w:t>在り方を工夫</w:t>
                      </w:r>
                      <w:r>
                        <w:rPr>
                          <w:rFonts w:hint="eastAsia"/>
                          <w:sz w:val="22"/>
                          <w:szCs w:val="22"/>
                        </w:rPr>
                        <w:t>すること（主体的</w:t>
                      </w:r>
                      <w:r>
                        <w:rPr>
                          <w:sz w:val="22"/>
                          <w:szCs w:val="22"/>
                        </w:rPr>
                        <w:t>・対話的で深い学び</w:t>
                      </w:r>
                      <w:r>
                        <w:rPr>
                          <w:rFonts w:hint="eastAsia"/>
                          <w:sz w:val="22"/>
                          <w:szCs w:val="22"/>
                        </w:rPr>
                        <w:t>）で</w:t>
                      </w:r>
                      <w:r>
                        <w:rPr>
                          <w:sz w:val="22"/>
                          <w:szCs w:val="22"/>
                        </w:rPr>
                        <w:t>、</w:t>
                      </w:r>
                      <w:r>
                        <w:rPr>
                          <w:rFonts w:hint="eastAsia"/>
                          <w:sz w:val="22"/>
                          <w:szCs w:val="22"/>
                        </w:rPr>
                        <w:t>子供</w:t>
                      </w:r>
                      <w:r>
                        <w:rPr>
                          <w:sz w:val="22"/>
                          <w:szCs w:val="22"/>
                        </w:rPr>
                        <w:t>同士が話し合</w:t>
                      </w:r>
                      <w:r>
                        <w:rPr>
                          <w:rFonts w:hint="eastAsia"/>
                          <w:sz w:val="22"/>
                          <w:szCs w:val="22"/>
                        </w:rPr>
                        <w:t>い</w:t>
                      </w:r>
                      <w:r>
                        <w:rPr>
                          <w:sz w:val="22"/>
                          <w:szCs w:val="22"/>
                        </w:rPr>
                        <w:t>ながら、深く学んでいけるようにします。</w:t>
                      </w:r>
                    </w:p>
                    <w:p w:rsidR="0054102C" w:rsidRDefault="0054102C" w:rsidP="0035096D">
                      <w:pPr>
                        <w:ind w:left="211" w:hangingChars="100" w:hanging="211"/>
                        <w:rPr>
                          <w:sz w:val="22"/>
                          <w:szCs w:val="22"/>
                        </w:rPr>
                      </w:pPr>
                      <w:r>
                        <w:rPr>
                          <w:rFonts w:hint="eastAsia"/>
                          <w:sz w:val="22"/>
                          <w:szCs w:val="22"/>
                        </w:rPr>
                        <w:t>○目的や意図</w:t>
                      </w:r>
                      <w:r>
                        <w:rPr>
                          <w:sz w:val="22"/>
                          <w:szCs w:val="22"/>
                        </w:rPr>
                        <w:t>に</w:t>
                      </w:r>
                      <w:r>
                        <w:rPr>
                          <w:rFonts w:hint="eastAsia"/>
                          <w:sz w:val="22"/>
                          <w:szCs w:val="22"/>
                        </w:rPr>
                        <w:t>応じて、</w:t>
                      </w:r>
                      <w:r>
                        <w:rPr>
                          <w:sz w:val="22"/>
                          <w:szCs w:val="22"/>
                        </w:rPr>
                        <w:t>自分の考え</w:t>
                      </w:r>
                      <w:r>
                        <w:rPr>
                          <w:rFonts w:hint="eastAsia"/>
                          <w:sz w:val="22"/>
                          <w:szCs w:val="22"/>
                        </w:rPr>
                        <w:t>と</w:t>
                      </w:r>
                      <w:r>
                        <w:rPr>
                          <w:sz w:val="22"/>
                          <w:szCs w:val="22"/>
                        </w:rPr>
                        <w:t>その</w:t>
                      </w:r>
                      <w:r>
                        <w:rPr>
                          <w:rFonts w:hint="eastAsia"/>
                          <w:sz w:val="22"/>
                          <w:szCs w:val="22"/>
                        </w:rPr>
                        <w:t>理由</w:t>
                      </w:r>
                      <w:r>
                        <w:rPr>
                          <w:sz w:val="22"/>
                          <w:szCs w:val="22"/>
                        </w:rPr>
                        <w:t>を</w:t>
                      </w:r>
                      <w:r>
                        <w:rPr>
                          <w:rFonts w:hint="eastAsia"/>
                          <w:sz w:val="22"/>
                          <w:szCs w:val="22"/>
                        </w:rPr>
                        <w:t>明確にしながら</w:t>
                      </w:r>
                      <w:r>
                        <w:rPr>
                          <w:sz w:val="22"/>
                          <w:szCs w:val="22"/>
                        </w:rPr>
                        <w:t>書く</w:t>
                      </w:r>
                      <w:r>
                        <w:rPr>
                          <w:rFonts w:hint="eastAsia"/>
                          <w:sz w:val="22"/>
                          <w:szCs w:val="22"/>
                        </w:rPr>
                        <w:t>機会を</w:t>
                      </w:r>
                      <w:r>
                        <w:rPr>
                          <w:sz w:val="22"/>
                          <w:szCs w:val="22"/>
                        </w:rPr>
                        <w:t>増やします</w:t>
                      </w:r>
                      <w:r>
                        <w:rPr>
                          <w:rFonts w:hint="eastAsia"/>
                          <w:sz w:val="22"/>
                          <w:szCs w:val="22"/>
                        </w:rPr>
                        <w:t>。</w:t>
                      </w:r>
                    </w:p>
                    <w:p w:rsidR="0054102C" w:rsidRPr="00637C42" w:rsidRDefault="0054102C" w:rsidP="00637C42">
                      <w:pPr>
                        <w:ind w:left="211" w:hangingChars="100" w:hanging="211"/>
                        <w:rPr>
                          <w:sz w:val="22"/>
                          <w:szCs w:val="22"/>
                        </w:rPr>
                      </w:pPr>
                      <w:r>
                        <w:rPr>
                          <w:rFonts w:hint="eastAsia"/>
                          <w:sz w:val="22"/>
                          <w:szCs w:val="22"/>
                        </w:rPr>
                        <w:t>○</w:t>
                      </w:r>
                      <w:r w:rsidRPr="00637C42">
                        <w:rPr>
                          <w:rFonts w:hint="eastAsia"/>
                          <w:sz w:val="22"/>
                          <w:szCs w:val="22"/>
                        </w:rPr>
                        <w:t>漢字の読み書き，</w:t>
                      </w:r>
                      <w:r w:rsidR="00122BCF">
                        <w:rPr>
                          <w:rFonts w:hint="eastAsia"/>
                          <w:sz w:val="22"/>
                          <w:szCs w:val="22"/>
                        </w:rPr>
                        <w:t>音読など知識・技能面に力を入れています。</w:t>
                      </w:r>
                    </w:p>
                    <w:p w:rsidR="0054102C" w:rsidRPr="00637C42" w:rsidRDefault="0054102C" w:rsidP="00637C42">
                      <w:pPr>
                        <w:rPr>
                          <w:sz w:val="22"/>
                          <w:szCs w:val="22"/>
                        </w:rPr>
                      </w:pPr>
                      <w:r>
                        <w:rPr>
                          <w:rFonts w:ascii="Cambria Math" w:hAnsi="Cambria Math" w:cs="Cambria Math" w:hint="eastAsia"/>
                          <w:sz w:val="22"/>
                          <w:szCs w:val="22"/>
                        </w:rPr>
                        <w:t>○</w:t>
                      </w:r>
                      <w:r>
                        <w:rPr>
                          <w:rFonts w:hint="eastAsia"/>
                          <w:sz w:val="22"/>
                          <w:szCs w:val="22"/>
                        </w:rPr>
                        <w:t>インタビュー，</w:t>
                      </w:r>
                      <w:r w:rsidR="00122BCF">
                        <w:rPr>
                          <w:rFonts w:hint="eastAsia"/>
                          <w:sz w:val="22"/>
                          <w:szCs w:val="22"/>
                        </w:rPr>
                        <w:t>話し合い活動など</w:t>
                      </w:r>
                      <w:r w:rsidRPr="00637C42">
                        <w:rPr>
                          <w:rFonts w:hint="eastAsia"/>
                          <w:sz w:val="22"/>
                          <w:szCs w:val="22"/>
                        </w:rPr>
                        <w:t>，日常生活につながる言語活動を授業場面で設定します。</w:t>
                      </w:r>
                    </w:p>
                    <w:p w:rsidR="0054102C" w:rsidRPr="004B6EED" w:rsidRDefault="0054102C" w:rsidP="00637C42">
                      <w:pPr>
                        <w:rPr>
                          <w:sz w:val="22"/>
                          <w:szCs w:val="22"/>
                        </w:rPr>
                      </w:pPr>
                      <w:r w:rsidRPr="00637C42">
                        <w:rPr>
                          <w:rFonts w:hint="eastAsia"/>
                          <w:sz w:val="22"/>
                          <w:szCs w:val="22"/>
                        </w:rPr>
                        <w:t xml:space="preserve">　習得した国語の力を活用させる場面を増やすことで，表現力を向上させていきます</w:t>
                      </w:r>
                    </w:p>
                  </w:txbxContent>
                </v:textbox>
                <w10:wrap anchorx="margin"/>
              </v:roundrect>
            </w:pict>
          </mc:Fallback>
        </mc:AlternateContent>
      </w:r>
    </w:p>
    <w:p w:rsidR="00D10F00" w:rsidRDefault="00D10F00" w:rsidP="0004089D">
      <w:pPr>
        <w:rPr>
          <w:rFonts w:ascii="ＭＳ Ｐ明朝" w:eastAsia="ＭＳ Ｐ明朝" w:hAnsi="ＭＳ Ｐ明朝"/>
          <w:szCs w:val="21"/>
        </w:rPr>
      </w:pPr>
    </w:p>
    <w:p w:rsidR="00D10F00" w:rsidRDefault="00D10F00" w:rsidP="0004089D">
      <w:pPr>
        <w:rPr>
          <w:rFonts w:ascii="ＭＳ Ｐ明朝" w:eastAsia="ＭＳ Ｐ明朝" w:hAnsi="ＭＳ Ｐ明朝"/>
          <w:szCs w:val="21"/>
        </w:rPr>
      </w:pPr>
    </w:p>
    <w:p w:rsidR="00D10F00" w:rsidRPr="00636D1A" w:rsidRDefault="00D10F00" w:rsidP="0004089D">
      <w:pPr>
        <w:rPr>
          <w:rFonts w:ascii="ＭＳ Ｐ明朝" w:eastAsia="ＭＳ Ｐ明朝" w:hAnsi="ＭＳ Ｐ明朝"/>
          <w:szCs w:val="21"/>
        </w:rPr>
      </w:pPr>
    </w:p>
    <w:p w:rsidR="00636D1A" w:rsidRDefault="00636D1A" w:rsidP="0004089D">
      <w:pPr>
        <w:rPr>
          <w:rFonts w:ascii="ＭＳ Ｐ明朝" w:eastAsia="ＭＳ Ｐ明朝" w:hAnsi="ＭＳ Ｐ明朝"/>
          <w:szCs w:val="21"/>
        </w:rPr>
      </w:pPr>
    </w:p>
    <w:p w:rsidR="00571197" w:rsidRDefault="00571197" w:rsidP="000C3C06">
      <w:pPr>
        <w:rPr>
          <w:rFonts w:ascii="ＭＳ Ｐ明朝" w:eastAsia="ＭＳ Ｐ明朝" w:hAnsi="ＭＳ Ｐ明朝"/>
          <w:szCs w:val="21"/>
        </w:rPr>
      </w:pPr>
    </w:p>
    <w:p w:rsidR="00571197" w:rsidRDefault="00571197" w:rsidP="000C3C06">
      <w:pPr>
        <w:rPr>
          <w:rFonts w:ascii="ＭＳ Ｐ明朝" w:eastAsia="ＭＳ Ｐ明朝" w:hAnsi="ＭＳ Ｐ明朝"/>
          <w:szCs w:val="21"/>
        </w:rPr>
      </w:pPr>
    </w:p>
    <w:p w:rsidR="00571197" w:rsidRDefault="00571197" w:rsidP="000C3C06">
      <w:pPr>
        <w:rPr>
          <w:rFonts w:ascii="ＭＳ Ｐ明朝" w:eastAsia="ＭＳ Ｐ明朝" w:hAnsi="ＭＳ Ｐ明朝"/>
          <w:szCs w:val="21"/>
        </w:rPr>
      </w:pPr>
    </w:p>
    <w:p w:rsidR="00BF6AE3" w:rsidRDefault="0081690F" w:rsidP="000C3C0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2608" behindDoc="0" locked="0" layoutInCell="1" allowOverlap="1">
                <wp:simplePos x="0" y="0"/>
                <wp:positionH relativeFrom="margin">
                  <wp:posOffset>118110</wp:posOffset>
                </wp:positionH>
                <wp:positionV relativeFrom="paragraph">
                  <wp:posOffset>75564</wp:posOffset>
                </wp:positionV>
                <wp:extent cx="5932170" cy="1628775"/>
                <wp:effectExtent l="0" t="0" r="11430" b="28575"/>
                <wp:wrapNone/>
                <wp:docPr id="1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170" cy="1628775"/>
                        </a:xfrm>
                        <a:prstGeom prst="roundRect">
                          <a:avLst>
                            <a:gd name="adj" fmla="val 16667"/>
                          </a:avLst>
                        </a:prstGeom>
                        <a:solidFill>
                          <a:srgbClr val="FBD4B4"/>
                        </a:solidFill>
                        <a:ln w="9525">
                          <a:solidFill>
                            <a:srgbClr val="000000"/>
                          </a:solidFill>
                          <a:round/>
                          <a:headEnd/>
                          <a:tailEnd/>
                        </a:ln>
                      </wps:spPr>
                      <wps:txbx>
                        <w:txbxContent>
                          <w:p w:rsidR="0054102C" w:rsidRPr="002B6B89" w:rsidRDefault="0054102C" w:rsidP="0081690F">
                            <w:pPr>
                              <w:jc w:val="left"/>
                              <w:rPr>
                                <w:b/>
                                <w:sz w:val="22"/>
                                <w:szCs w:val="22"/>
                              </w:rPr>
                            </w:pPr>
                            <w:r w:rsidRPr="002F3898">
                              <w:rPr>
                                <w:rFonts w:hint="eastAsia"/>
                                <w:b/>
                                <w:sz w:val="22"/>
                                <w:szCs w:val="22"/>
                              </w:rPr>
                              <w:t>【ご家庭では】</w:t>
                            </w:r>
                          </w:p>
                          <w:p w:rsidR="0054102C" w:rsidRPr="002F3898" w:rsidRDefault="0054102C" w:rsidP="009D7F33">
                            <w:pPr>
                              <w:ind w:left="201" w:hangingChars="100" w:hanging="201"/>
                              <w:rPr>
                                <w:b/>
                                <w:sz w:val="22"/>
                                <w:szCs w:val="22"/>
                              </w:rPr>
                            </w:pPr>
                            <w:r>
                              <w:rPr>
                                <w:rFonts w:hint="eastAsia"/>
                              </w:rPr>
                              <w:t>○音読を</w:t>
                            </w:r>
                            <w:r>
                              <w:t>大切</w:t>
                            </w:r>
                            <w:r>
                              <w:rPr>
                                <w:rFonts w:hint="eastAsia"/>
                              </w:rPr>
                              <w:t>に</w:t>
                            </w:r>
                            <w:r>
                              <w:t>していきましょう</w:t>
                            </w:r>
                            <w:r>
                              <w:rPr>
                                <w:rFonts w:hint="eastAsia"/>
                              </w:rPr>
                              <w:t>。繰り返し音読することで、文の構成、言葉の意味を理解し、文節ごとにきちんと区切ってすらすら読めるようになります。文章を読み，要点や意図を捉えることは、国語科だけでなく全ての教科の学力向上に不可欠です。</w:t>
                            </w:r>
                          </w:p>
                          <w:p w:rsidR="0054102C" w:rsidRPr="003368E8" w:rsidRDefault="0054102C" w:rsidP="001169CD">
                            <w:pPr>
                              <w:ind w:left="201" w:hangingChars="100" w:hanging="201"/>
                              <w:rPr>
                                <w:szCs w:val="21"/>
                              </w:rPr>
                            </w:pPr>
                            <w:r>
                              <w:rPr>
                                <w:rFonts w:hint="eastAsia"/>
                                <w:szCs w:val="21"/>
                              </w:rPr>
                              <w:t>○読書を</w:t>
                            </w:r>
                            <w:r>
                              <w:rPr>
                                <w:szCs w:val="21"/>
                              </w:rPr>
                              <w:t>大切にしていきましょう</w:t>
                            </w:r>
                            <w:r>
                              <w:rPr>
                                <w:rFonts w:hint="eastAsia"/>
                                <w:szCs w:val="21"/>
                              </w:rPr>
                              <w:t>。文学・科学・歴史・地理・芸術…いろんな本を読み、いろんな表現や用語にふれることで、語彙力を高め知識の幅を広げることができます。市立図書館</w:t>
                            </w:r>
                            <w:r>
                              <w:rPr>
                                <w:szCs w:val="21"/>
                              </w:rPr>
                              <w:t>や本屋に定期的に行くことも</w:t>
                            </w:r>
                            <w:r>
                              <w:rPr>
                                <w:rFonts w:hint="eastAsia"/>
                                <w:szCs w:val="21"/>
                              </w:rPr>
                              <w:t>、</w:t>
                            </w:r>
                            <w:r>
                              <w:rPr>
                                <w:szCs w:val="21"/>
                              </w:rPr>
                              <w:t>子供の読書習慣をつける上でおすすめです。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28" style="position:absolute;left:0;text-align:left;margin-left:9.3pt;margin-top:5.95pt;width:467.1pt;height:12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" fillcolor="#fbd4b4">
                <v:textbox inset="5.85pt,.7pt,5.85pt,.7pt">
                  <w:txbxContent>
                    <w:p w:rsidR="0054102C" w:rsidRPr="002B6B89" w:rsidRDefault="0054102C" w:rsidP="0081690F">
                      <w:pPr>
                        <w:jc w:val="left"/>
                        <w:rPr>
                          <w:b/>
                          <w:sz w:val="22"/>
                          <w:szCs w:val="22"/>
                        </w:rPr>
                      </w:pPr>
                      <w:r w:rsidRPr="002F3898">
                        <w:rPr>
                          <w:rFonts w:hint="eastAsia"/>
                          <w:b/>
                          <w:sz w:val="22"/>
                          <w:szCs w:val="22"/>
                        </w:rPr>
                        <w:t>【ご家庭では】</w:t>
                      </w:r>
                    </w:p>
                    <w:p w:rsidR="0054102C" w:rsidRPr="002F3898" w:rsidRDefault="0054102C" w:rsidP="009D7F33">
                      <w:pPr>
                        <w:ind w:left="201" w:hangingChars="100" w:hanging="201"/>
                        <w:rPr>
                          <w:b/>
                          <w:sz w:val="22"/>
                          <w:szCs w:val="22"/>
                        </w:rPr>
                      </w:pPr>
                      <w:r>
                        <w:rPr>
                          <w:rFonts w:hint="eastAsia"/>
                        </w:rPr>
                        <w:t>○音読を</w:t>
                      </w:r>
                      <w:r>
                        <w:t>大切</w:t>
                      </w:r>
                      <w:r>
                        <w:rPr>
                          <w:rFonts w:hint="eastAsia"/>
                        </w:rPr>
                        <w:t>に</w:t>
                      </w:r>
                      <w:r>
                        <w:t>していきましょう</w:t>
                      </w:r>
                      <w:r>
                        <w:rPr>
                          <w:rFonts w:hint="eastAsia"/>
                        </w:rPr>
                        <w:t>。繰り返し音読することで、文の構成、言葉の意味を理解し、文節ごとにきちんと区切ってすらすら読めるようになります。文章を読み，要点や意図を捉えることは、国語科だけでなく全ての教科の学力向上に不可欠です。</w:t>
                      </w:r>
                    </w:p>
                    <w:p w:rsidR="0054102C" w:rsidRPr="003368E8" w:rsidRDefault="0054102C" w:rsidP="001169CD">
                      <w:pPr>
                        <w:ind w:left="201" w:hangingChars="100" w:hanging="201"/>
                        <w:rPr>
                          <w:szCs w:val="21"/>
                        </w:rPr>
                      </w:pPr>
                      <w:r>
                        <w:rPr>
                          <w:rFonts w:hint="eastAsia"/>
                          <w:szCs w:val="21"/>
                        </w:rPr>
                        <w:t>○読書を</w:t>
                      </w:r>
                      <w:r>
                        <w:rPr>
                          <w:szCs w:val="21"/>
                        </w:rPr>
                        <w:t>大切にしていきましょう</w:t>
                      </w:r>
                      <w:r>
                        <w:rPr>
                          <w:rFonts w:hint="eastAsia"/>
                          <w:szCs w:val="21"/>
                        </w:rPr>
                        <w:t>。文学・科学・歴史・地理・芸術…いろんな本を読み、いろんな表現や用語にふれることで、語彙力を高め知識の幅を広げることができます。市立図書館</w:t>
                      </w:r>
                      <w:r>
                        <w:rPr>
                          <w:szCs w:val="21"/>
                        </w:rPr>
                        <w:t>や本屋に定期的に行くことも</w:t>
                      </w:r>
                      <w:r>
                        <w:rPr>
                          <w:rFonts w:hint="eastAsia"/>
                          <w:szCs w:val="21"/>
                        </w:rPr>
                        <w:t>、</w:t>
                      </w:r>
                      <w:r>
                        <w:rPr>
                          <w:szCs w:val="21"/>
                        </w:rPr>
                        <w:t>子供の読書習慣をつける上でおすすめです。</w:t>
                      </w:r>
                    </w:p>
                  </w:txbxContent>
                </v:textbox>
                <w10:wrap anchorx="margin"/>
              </v:roundrect>
            </w:pict>
          </mc:Fallback>
        </mc:AlternateContent>
      </w:r>
    </w:p>
    <w:p w:rsidR="00BF6AE3" w:rsidRDefault="00ED7EC9" w:rsidP="000C3C06">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4144" behindDoc="0" locked="0" layoutInCell="1" allowOverlap="1">
                <wp:simplePos x="0" y="0"/>
                <wp:positionH relativeFrom="column">
                  <wp:posOffset>3318510</wp:posOffset>
                </wp:positionH>
                <wp:positionV relativeFrom="paragraph">
                  <wp:posOffset>4615180</wp:posOffset>
                </wp:positionV>
                <wp:extent cx="127635" cy="401320"/>
                <wp:effectExtent l="13335" t="5080" r="11430" b="1270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0EEA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10" o:spid="_x0000_s1026" type="#_x0000_t103" style="position:absolute;left:0;text-align:left;margin-left:261.3pt;margin-top:363.4pt;width:10.05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52096" behindDoc="1" locked="0" layoutInCell="1" allowOverlap="1">
                <wp:simplePos x="0" y="0"/>
                <wp:positionH relativeFrom="column">
                  <wp:posOffset>2807970</wp:posOffset>
                </wp:positionH>
                <wp:positionV relativeFrom="paragraph">
                  <wp:posOffset>4615180</wp:posOffset>
                </wp:positionV>
                <wp:extent cx="127635" cy="401320"/>
                <wp:effectExtent l="7620" t="14605" r="17145" b="12700"/>
                <wp:wrapNone/>
                <wp:docPr id="1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BD094" id="AutoShape 106" o:spid="_x0000_s1026" type="#_x0000_t103" style="position:absolute;left:0;text-align:left;margin-left:221.1pt;margin-top:363.4pt;width:10.05pt;height:31.6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">
                <v:textbox inset="5.85pt,.7pt,5.85pt,.7pt"/>
              </v:shape>
            </w:pict>
          </mc:Fallback>
        </mc:AlternateContent>
      </w:r>
    </w:p>
    <w:p w:rsidR="009D48D1" w:rsidRDefault="009D48D1" w:rsidP="000C3C06">
      <w:pPr>
        <w:rPr>
          <w:rFonts w:ascii="ＭＳ Ｐ明朝" w:eastAsia="ＭＳ Ｐ明朝" w:hAnsi="ＭＳ Ｐ明朝"/>
          <w:szCs w:val="21"/>
        </w:rPr>
      </w:pPr>
    </w:p>
    <w:p w:rsidR="00FC2D0A" w:rsidRDefault="00FC2D0A" w:rsidP="000C3C06">
      <w:pPr>
        <w:rPr>
          <w:rFonts w:ascii="ＭＳ Ｐ明朝" w:eastAsia="ＭＳ Ｐ明朝" w:hAnsi="ＭＳ Ｐ明朝"/>
          <w:szCs w:val="21"/>
        </w:rPr>
      </w:pPr>
    </w:p>
    <w:p w:rsidR="009D48D1" w:rsidRPr="009D48D1" w:rsidRDefault="009D48D1" w:rsidP="000C3C06">
      <w:pPr>
        <w:rPr>
          <w:rFonts w:ascii="ＭＳ Ｐ明朝" w:eastAsia="ＭＳ Ｐ明朝" w:hAnsi="ＭＳ Ｐ明朝"/>
          <w:szCs w:val="21"/>
        </w:rPr>
      </w:pPr>
    </w:p>
    <w:p w:rsidR="009D48D1" w:rsidRDefault="009D48D1" w:rsidP="000C3C06">
      <w:pPr>
        <w:rPr>
          <w:rFonts w:ascii="ＭＳ Ｐ明朝" w:eastAsia="ＭＳ Ｐ明朝" w:hAnsi="ＭＳ Ｐ明朝"/>
          <w:szCs w:val="21"/>
        </w:rPr>
      </w:pPr>
    </w:p>
    <w:p w:rsidR="00874687" w:rsidRDefault="00874687" w:rsidP="000C3C06">
      <w:pPr>
        <w:rPr>
          <w:rFonts w:ascii="ＭＳ Ｐ明朝" w:eastAsia="ＭＳ Ｐ明朝" w:hAnsi="ＭＳ Ｐ明朝"/>
          <w:szCs w:val="21"/>
        </w:rPr>
      </w:pPr>
    </w:p>
    <w:p w:rsidR="00637C42" w:rsidRDefault="00637C42" w:rsidP="000C3C06">
      <w:pPr>
        <w:rPr>
          <w:rFonts w:ascii="ＭＳ Ｐ明朝" w:eastAsia="ＭＳ Ｐ明朝" w:hAnsi="ＭＳ Ｐ明朝"/>
          <w:szCs w:val="21"/>
        </w:rPr>
      </w:pPr>
    </w:p>
    <w:p w:rsidR="00983870" w:rsidRDefault="00983870" w:rsidP="000C3C06">
      <w:pPr>
        <w:rPr>
          <w:rFonts w:ascii="ＭＳ Ｐ明朝" w:eastAsia="ＭＳ Ｐ明朝" w:hAnsi="ＭＳ Ｐ明朝"/>
          <w:szCs w:val="21"/>
        </w:rPr>
      </w:pPr>
    </w:p>
    <w:p w:rsidR="0003674B" w:rsidRPr="0003674B" w:rsidRDefault="00967974" w:rsidP="0003674B">
      <w:pPr>
        <w:ind w:firstLineChars="100" w:firstLine="201"/>
        <w:rPr>
          <w:rFonts w:ascii="ＭＳ Ｐゴシック" w:eastAsia="ＭＳ Ｐゴシック" w:hAnsi="ＭＳ Ｐゴシック"/>
          <w:b/>
          <w:sz w:val="22"/>
          <w:szCs w:val="22"/>
        </w:rPr>
      </w:pPr>
      <w:r>
        <w:rPr>
          <w:noProof/>
        </w:rPr>
        <w:drawing>
          <wp:anchor distT="0" distB="0" distL="114300" distR="114300" simplePos="0" relativeHeight="251695616" behindDoc="0" locked="0" layoutInCell="1" allowOverlap="1" wp14:anchorId="0859D223" wp14:editId="2814C9F7">
            <wp:simplePos x="0" y="0"/>
            <wp:positionH relativeFrom="column">
              <wp:posOffset>1184910</wp:posOffset>
            </wp:positionH>
            <wp:positionV relativeFrom="paragraph">
              <wp:posOffset>67310</wp:posOffset>
            </wp:positionV>
            <wp:extent cx="4697730" cy="2673350"/>
            <wp:effectExtent l="0" t="0" r="7620" b="12700"/>
            <wp:wrapNone/>
            <wp:docPr id="21" name="グラフ 2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40641">
        <w:rPr>
          <w:rFonts w:ascii="ＭＳ Ｐゴシック" w:eastAsia="ＭＳ Ｐゴシック" w:hAnsi="ＭＳ Ｐゴシック" w:hint="eastAsia"/>
          <w:b/>
          <w:sz w:val="22"/>
          <w:szCs w:val="22"/>
        </w:rPr>
        <w:t>２</w:t>
      </w:r>
      <w:r w:rsidR="00340641" w:rsidRPr="007563A8">
        <w:rPr>
          <w:rFonts w:ascii="ＭＳ Ｐゴシック" w:eastAsia="ＭＳ Ｐゴシック" w:hAnsi="ＭＳ Ｐゴシック" w:hint="eastAsia"/>
          <w:b/>
          <w:sz w:val="22"/>
          <w:szCs w:val="22"/>
        </w:rPr>
        <w:t xml:space="preserve">　</w:t>
      </w:r>
      <w:r w:rsidR="00340641">
        <w:rPr>
          <w:rFonts w:ascii="ＭＳ Ｐゴシック" w:eastAsia="ＭＳ Ｐゴシック" w:hAnsi="ＭＳ Ｐゴシック" w:hint="eastAsia"/>
          <w:b/>
          <w:sz w:val="22"/>
          <w:szCs w:val="22"/>
        </w:rPr>
        <w:t>算数</w:t>
      </w:r>
      <w:r w:rsidR="000E1554">
        <w:rPr>
          <w:rFonts w:ascii="ＭＳ Ｐゴシック" w:eastAsia="ＭＳ Ｐゴシック" w:hAnsi="ＭＳ Ｐゴシック" w:hint="eastAsia"/>
          <w:b/>
          <w:sz w:val="22"/>
          <w:szCs w:val="22"/>
        </w:rPr>
        <w:t>（数学）</w:t>
      </w:r>
      <w:r w:rsidR="00340641">
        <w:rPr>
          <w:rFonts w:ascii="ＭＳ Ｐゴシック" w:eastAsia="ＭＳ Ｐゴシック" w:hAnsi="ＭＳ Ｐゴシック" w:hint="eastAsia"/>
          <w:b/>
          <w:sz w:val="22"/>
          <w:szCs w:val="22"/>
        </w:rPr>
        <w:t xml:space="preserve">　　　　　　　　　　　　　　　　　　　　　　</w:t>
      </w:r>
    </w:p>
    <w:p w:rsidR="0003674B" w:rsidRPr="00F604DC" w:rsidRDefault="0003674B" w:rsidP="0004089D">
      <w:pPr>
        <w:rPr>
          <w:noProof/>
        </w:rPr>
      </w:pPr>
    </w:p>
    <w:p w:rsidR="0003674B" w:rsidRPr="00983870"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03674B" w:rsidRDefault="0003674B" w:rsidP="0004089D">
      <w:pPr>
        <w:rPr>
          <w:noProof/>
        </w:rPr>
      </w:pPr>
    </w:p>
    <w:p w:rsidR="00637C42" w:rsidRDefault="00637C42" w:rsidP="0003674B">
      <w:pPr>
        <w:rPr>
          <w:noProof/>
        </w:rPr>
      </w:pPr>
    </w:p>
    <w:p w:rsidR="00876F51" w:rsidRPr="00B651AD" w:rsidRDefault="0004089D" w:rsidP="00B651AD">
      <w:pPr>
        <w:ind w:firstLineChars="100" w:firstLine="211"/>
        <w:rPr>
          <w:rFonts w:ascii="ＭＳ Ｐゴシック" w:eastAsia="ＭＳ Ｐゴシック" w:hAnsi="ＭＳ Ｐゴシック"/>
          <w:b/>
          <w:sz w:val="22"/>
          <w:szCs w:val="22"/>
        </w:rPr>
      </w:pPr>
      <w:r>
        <w:rPr>
          <w:rFonts w:ascii="ＭＳ Ｐゴシック" w:eastAsia="ＭＳ Ｐゴシック" w:hAnsi="ＭＳ Ｐゴシック" w:hint="eastAsia"/>
          <w:sz w:val="22"/>
          <w:szCs w:val="22"/>
        </w:rPr>
        <w:t>（１）結　果</w:t>
      </w:r>
    </w:p>
    <w:p w:rsidR="00EB3054" w:rsidRDefault="00C40BFC" w:rsidP="008B3D23">
      <w:pPr>
        <w:ind w:leftChars="250" w:left="502" w:firstLineChars="100" w:firstLine="211"/>
        <w:rPr>
          <w:rFonts w:ascii="ＭＳ Ｐ明朝" w:eastAsia="ＭＳ Ｐ明朝" w:hAnsi="ＭＳ Ｐ明朝"/>
          <w:sz w:val="22"/>
          <w:szCs w:val="21"/>
        </w:rPr>
      </w:pPr>
      <w:r>
        <w:rPr>
          <w:rFonts w:ascii="ＭＳ Ｐ明朝" w:eastAsia="ＭＳ Ｐ明朝" w:hAnsi="ＭＳ Ｐ明朝" w:hint="eastAsia"/>
          <w:sz w:val="22"/>
          <w:szCs w:val="21"/>
        </w:rPr>
        <w:t>「図形」は全国平均よりやや上回りました。しかし、他の</w:t>
      </w:r>
      <w:r w:rsidR="000B44C0" w:rsidRPr="00B651AD">
        <w:rPr>
          <w:rFonts w:ascii="ＭＳ Ｐ明朝" w:eastAsia="ＭＳ Ｐ明朝" w:hAnsi="ＭＳ Ｐ明朝" w:hint="eastAsia"/>
          <w:sz w:val="22"/>
          <w:szCs w:val="21"/>
        </w:rPr>
        <w:t>領域で</w:t>
      </w:r>
      <w:r>
        <w:rPr>
          <w:rFonts w:ascii="ＭＳ Ｐ明朝" w:eastAsia="ＭＳ Ｐ明朝" w:hAnsi="ＭＳ Ｐ明朝" w:hint="eastAsia"/>
          <w:sz w:val="22"/>
          <w:szCs w:val="21"/>
        </w:rPr>
        <w:t>は</w:t>
      </w:r>
      <w:r w:rsidR="000B44C0" w:rsidRPr="00B651AD">
        <w:rPr>
          <w:rFonts w:ascii="ＭＳ Ｐ明朝" w:eastAsia="ＭＳ Ｐ明朝" w:hAnsi="ＭＳ Ｐ明朝" w:hint="eastAsia"/>
          <w:sz w:val="22"/>
          <w:szCs w:val="21"/>
        </w:rPr>
        <w:t>全国平均を</w:t>
      </w:r>
      <w:r>
        <w:rPr>
          <w:rFonts w:ascii="ＭＳ Ｐ明朝" w:eastAsia="ＭＳ Ｐ明朝" w:hAnsi="ＭＳ Ｐ明朝" w:hint="eastAsia"/>
          <w:sz w:val="22"/>
          <w:szCs w:val="21"/>
        </w:rPr>
        <w:t>下回っています。</w:t>
      </w:r>
      <w:r w:rsidR="007F5C92">
        <w:rPr>
          <w:rFonts w:ascii="ＭＳ Ｐ明朝" w:eastAsia="ＭＳ Ｐ明朝" w:hAnsi="ＭＳ Ｐ明朝" w:hint="eastAsia"/>
          <w:sz w:val="22"/>
          <w:szCs w:val="21"/>
        </w:rPr>
        <w:t>また、無解答</w:t>
      </w:r>
      <w:r w:rsidR="006B7719">
        <w:rPr>
          <w:rFonts w:ascii="ＭＳ Ｐ明朝" w:eastAsia="ＭＳ Ｐ明朝" w:hAnsi="ＭＳ Ｐ明朝" w:hint="eastAsia"/>
          <w:sz w:val="22"/>
          <w:szCs w:val="21"/>
        </w:rPr>
        <w:t>率を見ると、</w:t>
      </w:r>
      <w:r w:rsidR="008B3D23">
        <w:rPr>
          <w:rFonts w:ascii="ＭＳ Ｐ明朝" w:eastAsia="ＭＳ Ｐ明朝" w:hAnsi="ＭＳ Ｐ明朝" w:hint="eastAsia"/>
          <w:sz w:val="22"/>
          <w:szCs w:val="21"/>
        </w:rPr>
        <w:t>領域によって無回答率が全国平均より低くなってい</w:t>
      </w:r>
      <w:r w:rsidR="00CE587A">
        <w:rPr>
          <w:rFonts w:ascii="ＭＳ Ｐ明朝" w:eastAsia="ＭＳ Ｐ明朝" w:hAnsi="ＭＳ Ｐ明朝" w:hint="eastAsia"/>
          <w:sz w:val="22"/>
          <w:szCs w:val="21"/>
        </w:rPr>
        <w:t>ました。</w:t>
      </w:r>
    </w:p>
    <w:p w:rsidR="008B3D23" w:rsidRPr="00CE587A" w:rsidRDefault="008B3D23" w:rsidP="008B3D23">
      <w:pPr>
        <w:ind w:leftChars="250" w:left="502" w:firstLineChars="100" w:firstLine="211"/>
        <w:rPr>
          <w:rFonts w:ascii="ＭＳ Ｐ明朝" w:eastAsia="ＭＳ Ｐ明朝" w:hAnsi="ＭＳ Ｐ明朝"/>
          <w:sz w:val="22"/>
          <w:szCs w:val="21"/>
        </w:rPr>
      </w:pPr>
    </w:p>
    <w:p w:rsidR="00340641" w:rsidRPr="00D10F00" w:rsidRDefault="00340641" w:rsidP="00BC6A03">
      <w:pPr>
        <w:ind w:firstLineChars="50" w:firstLine="100"/>
        <w:rPr>
          <w:rFonts w:ascii="ＭＳ Ｐ明朝" w:eastAsia="ＭＳ Ｐ明朝" w:hAnsi="ＭＳ Ｐ明朝"/>
          <w:szCs w:val="21"/>
        </w:rPr>
      </w:pPr>
      <w:r>
        <w:rPr>
          <w:rFonts w:ascii="ＭＳ Ｐ明朝" w:eastAsia="ＭＳ Ｐ明朝" w:hAnsi="ＭＳ Ｐ明朝" w:hint="eastAsia"/>
          <w:szCs w:val="21"/>
        </w:rPr>
        <w:t xml:space="preserve">　</w:t>
      </w:r>
      <w:r w:rsidRPr="00D10F00">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D10F00">
        <w:rPr>
          <w:rFonts w:ascii="ＭＳ Ｐゴシック" w:eastAsia="ＭＳ Ｐゴシック" w:hAnsi="ＭＳ Ｐゴシック" w:hint="eastAsia"/>
          <w:szCs w:val="21"/>
        </w:rPr>
        <w:t>）</w:t>
      </w:r>
      <w:r w:rsidR="00044C80">
        <w:rPr>
          <w:rFonts w:ascii="ＭＳ Ｐゴシック" w:eastAsia="ＭＳ Ｐゴシック" w:hAnsi="ＭＳ Ｐゴシック" w:hint="eastAsia"/>
          <w:szCs w:val="21"/>
        </w:rPr>
        <w:t>成果と</w:t>
      </w:r>
      <w:r w:rsidRPr="00D10F00">
        <w:rPr>
          <w:rFonts w:ascii="ＭＳ Ｐゴシック" w:eastAsia="ＭＳ Ｐゴシック" w:hAnsi="ＭＳ Ｐゴシック" w:hint="eastAsia"/>
          <w:szCs w:val="21"/>
        </w:rPr>
        <w:t>課題</w:t>
      </w:r>
    </w:p>
    <w:p w:rsidR="000712B3" w:rsidRDefault="000712B3" w:rsidP="000712B3">
      <w:pPr>
        <w:ind w:leftChars="200" w:left="402" w:firstLineChars="100" w:firstLine="211"/>
        <w:rPr>
          <w:rFonts w:ascii="ＭＳ 明朝" w:hAnsi="ＭＳ 明朝"/>
          <w:color w:val="FF0000"/>
          <w:sz w:val="22"/>
          <w:szCs w:val="21"/>
        </w:rPr>
      </w:pPr>
      <w:r w:rsidRPr="000712B3">
        <w:rPr>
          <w:rFonts w:ascii="ＭＳ 明朝" w:hAnsi="ＭＳ 明朝" w:hint="eastAsia"/>
          <w:sz w:val="22"/>
          <w:szCs w:val="21"/>
        </w:rPr>
        <w:t>今回の調査で</w:t>
      </w:r>
      <w:r w:rsidR="00CE587A">
        <w:rPr>
          <w:rFonts w:ascii="ＭＳ 明朝" w:hAnsi="ＭＳ 明朝" w:hint="eastAsia"/>
          <w:sz w:val="22"/>
          <w:szCs w:val="21"/>
        </w:rPr>
        <w:t>は、</w:t>
      </w:r>
      <w:r w:rsidR="00911950">
        <w:rPr>
          <w:rFonts w:ascii="ＭＳ 明朝" w:hAnsi="ＭＳ 明朝" w:hint="eastAsia"/>
          <w:sz w:val="22"/>
          <w:szCs w:val="21"/>
        </w:rPr>
        <w:t>「数と計算の領域で</w:t>
      </w:r>
      <w:r w:rsidR="00CE587A">
        <w:rPr>
          <w:rFonts w:ascii="ＭＳ 明朝" w:hAnsi="ＭＳ 明朝" w:hint="eastAsia"/>
          <w:sz w:val="22"/>
          <w:szCs w:val="21"/>
        </w:rPr>
        <w:t>「（2位数）÷（1位数）」の筆算について、図を基に各段階の商の意味を考える</w:t>
      </w:r>
      <w:r w:rsidR="002A59BB">
        <w:rPr>
          <w:rFonts w:ascii="ＭＳ 明朝" w:hAnsi="ＭＳ 明朝" w:hint="eastAsia"/>
          <w:color w:val="000000" w:themeColor="text1"/>
          <w:sz w:val="22"/>
          <w:szCs w:val="21"/>
        </w:rPr>
        <w:t>ことができるかどうかをみる問題の正答率が全国平均</w:t>
      </w:r>
      <w:r w:rsidRPr="00072822">
        <w:rPr>
          <w:rFonts w:ascii="ＭＳ 明朝" w:hAnsi="ＭＳ 明朝" w:hint="eastAsia"/>
          <w:color w:val="000000" w:themeColor="text1"/>
          <w:sz w:val="22"/>
          <w:szCs w:val="21"/>
        </w:rPr>
        <w:t>を上回っていました。</w:t>
      </w:r>
    </w:p>
    <w:p w:rsidR="002A59BB" w:rsidRPr="00D068CA" w:rsidRDefault="002A59BB" w:rsidP="000712B3">
      <w:pPr>
        <w:ind w:leftChars="200" w:left="402" w:firstLineChars="100" w:firstLine="211"/>
        <w:rPr>
          <w:rFonts w:ascii="ＭＳ 明朝" w:hAnsi="ＭＳ 明朝"/>
          <w:color w:val="000000" w:themeColor="text1"/>
          <w:sz w:val="22"/>
          <w:szCs w:val="21"/>
        </w:rPr>
      </w:pPr>
      <w:r w:rsidRPr="00D068CA">
        <w:rPr>
          <w:rFonts w:ascii="ＭＳ 明朝" w:hAnsi="ＭＳ 明朝" w:hint="eastAsia"/>
          <w:color w:val="000000" w:themeColor="text1"/>
          <w:sz w:val="22"/>
          <w:szCs w:val="21"/>
        </w:rPr>
        <w:t>しかしながら、</w:t>
      </w:r>
      <w:r w:rsidR="00911950">
        <w:rPr>
          <w:rFonts w:ascii="ＭＳ 明朝" w:hAnsi="ＭＳ 明朝" w:hint="eastAsia"/>
          <w:color w:val="000000" w:themeColor="text1"/>
          <w:sz w:val="22"/>
          <w:szCs w:val="21"/>
        </w:rPr>
        <w:t>「データの活用」の領域で、</w:t>
      </w:r>
      <w:r w:rsidR="00CE587A">
        <w:rPr>
          <w:rFonts w:ascii="ＭＳ 明朝" w:hAnsi="ＭＳ 明朝" w:hint="eastAsia"/>
          <w:color w:val="000000" w:themeColor="text1"/>
          <w:sz w:val="22"/>
          <w:szCs w:val="21"/>
        </w:rPr>
        <w:t>二つのグラフから、30分以上の運動を</w:t>
      </w:r>
      <w:r w:rsidR="00911950">
        <w:rPr>
          <w:rFonts w:ascii="ＭＳ 明朝" w:hAnsi="ＭＳ 明朝" w:hint="eastAsia"/>
          <w:color w:val="000000" w:themeColor="text1"/>
          <w:sz w:val="22"/>
          <w:szCs w:val="21"/>
        </w:rPr>
        <w:t>した</w:t>
      </w:r>
      <w:r w:rsidR="00CE587A">
        <w:rPr>
          <w:rFonts w:ascii="ＭＳ 明朝" w:hAnsi="ＭＳ 明朝" w:hint="eastAsia"/>
          <w:color w:val="000000" w:themeColor="text1"/>
          <w:sz w:val="22"/>
          <w:szCs w:val="21"/>
        </w:rPr>
        <w:t>日数「1日」と答えた人数に着目して分かることを書くという問題では、例文を基にして説明を</w:t>
      </w:r>
      <w:r w:rsidR="004267C0" w:rsidRPr="00D068CA">
        <w:rPr>
          <w:rFonts w:ascii="ＭＳ 明朝" w:hAnsi="ＭＳ 明朝" w:hint="eastAsia"/>
          <w:color w:val="000000" w:themeColor="text1"/>
          <w:sz w:val="22"/>
          <w:szCs w:val="21"/>
        </w:rPr>
        <w:t>記述できる正答率が全国平均を下回っていました。</w:t>
      </w:r>
    </w:p>
    <w:p w:rsidR="008B2041" w:rsidRPr="00072822" w:rsidRDefault="00230120" w:rsidP="000712B3">
      <w:pPr>
        <w:ind w:leftChars="200" w:left="402" w:firstLineChars="100" w:firstLine="211"/>
        <w:rPr>
          <w:rFonts w:ascii="ＭＳ 明朝" w:hAnsi="ＭＳ 明朝"/>
          <w:color w:val="000000" w:themeColor="text1"/>
          <w:sz w:val="22"/>
          <w:szCs w:val="21"/>
        </w:rPr>
      </w:pPr>
      <w:r w:rsidRPr="00072822">
        <w:rPr>
          <w:rFonts w:ascii="ＭＳ 明朝" w:hAnsi="ＭＳ 明朝" w:hint="eastAsia"/>
          <w:color w:val="000000" w:themeColor="text1"/>
          <w:sz w:val="22"/>
          <w:szCs w:val="21"/>
        </w:rPr>
        <w:t>今後、</w:t>
      </w:r>
      <w:r w:rsidR="00D33C2D">
        <w:rPr>
          <w:rFonts w:ascii="ＭＳ 明朝" w:hAnsi="ＭＳ 明朝" w:hint="eastAsia"/>
          <w:color w:val="000000" w:themeColor="text1"/>
          <w:sz w:val="22"/>
          <w:szCs w:val="21"/>
        </w:rPr>
        <w:t>グラフから読み取れることを、様々な視点で説明できる</w:t>
      </w:r>
      <w:r w:rsidR="00D068CA">
        <w:rPr>
          <w:rFonts w:ascii="ＭＳ 明朝" w:hAnsi="ＭＳ 明朝" w:hint="eastAsia"/>
          <w:color w:val="000000" w:themeColor="text1"/>
          <w:sz w:val="22"/>
          <w:szCs w:val="21"/>
        </w:rPr>
        <w:t>ようにする</w:t>
      </w:r>
      <w:r w:rsidR="000712B3" w:rsidRPr="00072822">
        <w:rPr>
          <w:rFonts w:ascii="ＭＳ 明朝" w:hAnsi="ＭＳ 明朝" w:hint="eastAsia"/>
          <w:color w:val="000000" w:themeColor="text1"/>
          <w:sz w:val="22"/>
          <w:szCs w:val="21"/>
        </w:rPr>
        <w:t>ことが重要であると捉えています。</w:t>
      </w:r>
    </w:p>
    <w:p w:rsidR="000712B3" w:rsidRDefault="000712B3" w:rsidP="000712B3">
      <w:pPr>
        <w:rPr>
          <w:rFonts w:ascii="ＭＳ Ｐゴシック" w:eastAsia="ＭＳ Ｐゴシック" w:hAnsi="ＭＳ Ｐゴシック"/>
          <w:szCs w:val="21"/>
        </w:rPr>
      </w:pPr>
    </w:p>
    <w:p w:rsidR="00340641" w:rsidRPr="0035096D" w:rsidRDefault="00340641" w:rsidP="008D64D0">
      <w:pPr>
        <w:ind w:firstLineChars="100" w:firstLine="201"/>
        <w:rPr>
          <w:rFonts w:ascii="ＭＳ Ｐゴシック" w:eastAsia="ＭＳ Ｐゴシック" w:hAnsi="ＭＳ Ｐゴシック"/>
          <w:szCs w:val="21"/>
        </w:rPr>
      </w:pPr>
      <w:r w:rsidRPr="0035096D">
        <w:rPr>
          <w:rFonts w:ascii="ＭＳ Ｐゴシック" w:eastAsia="ＭＳ Ｐゴシック" w:hAnsi="ＭＳ Ｐゴシック" w:hint="eastAsia"/>
          <w:szCs w:val="21"/>
        </w:rPr>
        <w:t>（３）　学力向上のための取り組み</w:t>
      </w:r>
    </w:p>
    <w:p w:rsidR="00340641" w:rsidRDefault="00CD03BF" w:rsidP="0019047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6192" behindDoc="0" locked="0" layoutInCell="1" allowOverlap="1">
                <wp:simplePos x="0" y="0"/>
                <wp:positionH relativeFrom="margin">
                  <wp:posOffset>100330</wp:posOffset>
                </wp:positionH>
                <wp:positionV relativeFrom="paragraph">
                  <wp:posOffset>62865</wp:posOffset>
                </wp:positionV>
                <wp:extent cx="6000750" cy="1609725"/>
                <wp:effectExtent l="0" t="0" r="19050" b="28575"/>
                <wp:wrapNone/>
                <wp:docPr id="11"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609725"/>
                        </a:xfrm>
                        <a:prstGeom prst="roundRect">
                          <a:avLst>
                            <a:gd name="adj" fmla="val 16667"/>
                          </a:avLst>
                        </a:prstGeom>
                        <a:solidFill>
                          <a:srgbClr val="CCFFFF"/>
                        </a:solidFill>
                        <a:ln w="9525">
                          <a:solidFill>
                            <a:srgbClr val="000000"/>
                          </a:solidFill>
                          <a:round/>
                          <a:headEnd/>
                          <a:tailEnd/>
                        </a:ln>
                      </wps:spPr>
                      <wps:txbx>
                        <w:txbxContent>
                          <w:p w:rsidR="0054102C" w:rsidRDefault="0054102C" w:rsidP="00340641">
                            <w:pPr>
                              <w:ind w:left="212" w:hangingChars="100" w:hanging="212"/>
                              <w:rPr>
                                <w:b/>
                                <w:sz w:val="22"/>
                                <w:szCs w:val="22"/>
                              </w:rPr>
                            </w:pPr>
                            <w:r>
                              <w:rPr>
                                <w:rFonts w:hint="eastAsia"/>
                                <w:b/>
                                <w:sz w:val="22"/>
                                <w:szCs w:val="22"/>
                              </w:rPr>
                              <w:t>【学校</w:t>
                            </w:r>
                            <w:r w:rsidRPr="002F3898">
                              <w:rPr>
                                <w:rFonts w:hint="eastAsia"/>
                                <w:b/>
                                <w:sz w:val="22"/>
                                <w:szCs w:val="22"/>
                              </w:rPr>
                              <w:t>では】</w:t>
                            </w:r>
                          </w:p>
                          <w:p w:rsidR="0054102C" w:rsidRDefault="0054102C" w:rsidP="00340641">
                            <w:pPr>
                              <w:ind w:left="211" w:hangingChars="100" w:hanging="211"/>
                              <w:rPr>
                                <w:b/>
                                <w:sz w:val="22"/>
                                <w:szCs w:val="22"/>
                              </w:rPr>
                            </w:pPr>
                            <w:r w:rsidRPr="0035096D">
                              <w:rPr>
                                <w:rFonts w:hint="eastAsia"/>
                                <w:sz w:val="22"/>
                                <w:szCs w:val="22"/>
                              </w:rPr>
                              <w:t>○</w:t>
                            </w:r>
                            <w:r w:rsidR="00D33C2D">
                              <w:rPr>
                                <w:rFonts w:hint="eastAsia"/>
                                <w:sz w:val="22"/>
                                <w:szCs w:val="22"/>
                              </w:rPr>
                              <w:t>基本となる四則計算の力が高まるように、</w:t>
                            </w:r>
                            <w:r w:rsidR="00911950">
                              <w:rPr>
                                <w:rFonts w:hint="eastAsia"/>
                                <w:sz w:val="22"/>
                                <w:szCs w:val="22"/>
                              </w:rPr>
                              <w:t>復習</w:t>
                            </w:r>
                            <w:bookmarkStart w:id="0" w:name="_GoBack"/>
                            <w:bookmarkEnd w:id="0"/>
                            <w:r w:rsidR="00D33C2D">
                              <w:rPr>
                                <w:rFonts w:hint="eastAsia"/>
                                <w:sz w:val="22"/>
                                <w:szCs w:val="22"/>
                              </w:rPr>
                              <w:t>も含めた計算問題に取り組ませます。さらに、図形</w:t>
                            </w:r>
                            <w:r w:rsidR="00B830C4">
                              <w:rPr>
                                <w:rFonts w:hint="eastAsia"/>
                                <w:sz w:val="22"/>
                                <w:szCs w:val="22"/>
                              </w:rPr>
                              <w:t>領域において</w:t>
                            </w:r>
                            <w:r w:rsidR="004B29D1">
                              <w:rPr>
                                <w:rFonts w:hint="eastAsia"/>
                                <w:sz w:val="22"/>
                                <w:szCs w:val="22"/>
                              </w:rPr>
                              <w:t>、三角形、台形</w:t>
                            </w:r>
                            <w:r w:rsidR="00B830C4">
                              <w:rPr>
                                <w:rFonts w:hint="eastAsia"/>
                                <w:sz w:val="22"/>
                                <w:szCs w:val="22"/>
                              </w:rPr>
                              <w:t>等の図形の性質について知識の定着を図ります。</w:t>
                            </w:r>
                          </w:p>
                          <w:p w:rsidR="0054102C" w:rsidRDefault="0054102C" w:rsidP="00340641">
                            <w:pPr>
                              <w:ind w:left="211" w:hangingChars="100" w:hanging="211"/>
                              <w:rPr>
                                <w:sz w:val="22"/>
                                <w:szCs w:val="22"/>
                              </w:rPr>
                            </w:pPr>
                            <w:r>
                              <w:rPr>
                                <w:rFonts w:hint="eastAsia"/>
                                <w:sz w:val="22"/>
                                <w:szCs w:val="22"/>
                              </w:rPr>
                              <w:t>○様々な</w:t>
                            </w:r>
                            <w:r>
                              <w:rPr>
                                <w:sz w:val="22"/>
                                <w:szCs w:val="22"/>
                              </w:rPr>
                              <w:t>見方</w:t>
                            </w:r>
                            <w:r>
                              <w:rPr>
                                <w:rFonts w:hint="eastAsia"/>
                                <w:sz w:val="22"/>
                                <w:szCs w:val="22"/>
                              </w:rPr>
                              <w:t>や</w:t>
                            </w:r>
                            <w:r>
                              <w:rPr>
                                <w:sz w:val="22"/>
                                <w:szCs w:val="22"/>
                              </w:rPr>
                              <w:t>考え方ができるように</w:t>
                            </w:r>
                            <w:r w:rsidR="00D33C2D">
                              <w:rPr>
                                <w:rFonts w:hint="eastAsia"/>
                                <w:sz w:val="22"/>
                                <w:szCs w:val="22"/>
                              </w:rPr>
                              <w:t>、</w:t>
                            </w:r>
                            <w:r>
                              <w:rPr>
                                <w:rFonts w:hint="eastAsia"/>
                                <w:sz w:val="22"/>
                                <w:szCs w:val="22"/>
                              </w:rPr>
                              <w:t>グループで話し合う活動を</w:t>
                            </w:r>
                            <w:r w:rsidR="00D33C2D">
                              <w:rPr>
                                <w:rFonts w:hint="eastAsia"/>
                                <w:sz w:val="22"/>
                                <w:szCs w:val="22"/>
                              </w:rPr>
                              <w:t>継続して</w:t>
                            </w:r>
                            <w:r>
                              <w:rPr>
                                <w:rFonts w:hint="eastAsia"/>
                                <w:sz w:val="22"/>
                                <w:szCs w:val="22"/>
                              </w:rPr>
                              <w:t>いきます。</w:t>
                            </w:r>
                            <w:r>
                              <w:rPr>
                                <w:sz w:val="22"/>
                                <w:szCs w:val="22"/>
                              </w:rPr>
                              <w:t>また</w:t>
                            </w:r>
                            <w:r>
                              <w:rPr>
                                <w:rFonts w:hint="eastAsia"/>
                                <w:sz w:val="22"/>
                                <w:szCs w:val="22"/>
                              </w:rPr>
                              <w:t>、自分の</w:t>
                            </w:r>
                            <w:r>
                              <w:rPr>
                                <w:sz w:val="22"/>
                                <w:szCs w:val="22"/>
                              </w:rPr>
                              <w:t>考えを、</w:t>
                            </w:r>
                            <w:r>
                              <w:rPr>
                                <w:rFonts w:hint="eastAsia"/>
                                <w:sz w:val="22"/>
                                <w:szCs w:val="22"/>
                              </w:rPr>
                              <w:t>式や</w:t>
                            </w:r>
                            <w:r>
                              <w:rPr>
                                <w:sz w:val="22"/>
                                <w:szCs w:val="22"/>
                              </w:rPr>
                              <w:t>言葉を</w:t>
                            </w:r>
                            <w:r>
                              <w:rPr>
                                <w:rFonts w:hint="eastAsia"/>
                                <w:sz w:val="22"/>
                                <w:szCs w:val="22"/>
                              </w:rPr>
                              <w:t>使って</w:t>
                            </w:r>
                            <w:r>
                              <w:rPr>
                                <w:sz w:val="22"/>
                                <w:szCs w:val="22"/>
                              </w:rPr>
                              <w:t>、論理的に</w:t>
                            </w:r>
                            <w:r>
                              <w:rPr>
                                <w:rFonts w:hint="eastAsia"/>
                                <w:sz w:val="22"/>
                                <w:szCs w:val="22"/>
                              </w:rPr>
                              <w:t>書く機会を</w:t>
                            </w:r>
                            <w:r>
                              <w:rPr>
                                <w:sz w:val="22"/>
                                <w:szCs w:val="22"/>
                              </w:rPr>
                              <w:t>増やし、</w:t>
                            </w:r>
                            <w:r>
                              <w:rPr>
                                <w:rFonts w:hint="eastAsia"/>
                                <w:sz w:val="22"/>
                                <w:szCs w:val="22"/>
                              </w:rPr>
                              <w:t>記述力</w:t>
                            </w:r>
                            <w:r>
                              <w:rPr>
                                <w:sz w:val="22"/>
                                <w:szCs w:val="22"/>
                              </w:rPr>
                              <w:t>の</w:t>
                            </w:r>
                            <w:r>
                              <w:rPr>
                                <w:rFonts w:hint="eastAsia"/>
                                <w:sz w:val="22"/>
                                <w:szCs w:val="22"/>
                              </w:rPr>
                              <w:t>向上に</w:t>
                            </w:r>
                            <w:r>
                              <w:rPr>
                                <w:sz w:val="22"/>
                                <w:szCs w:val="22"/>
                              </w:rPr>
                              <w:t>努めます</w:t>
                            </w:r>
                            <w:r>
                              <w:rPr>
                                <w:rFonts w:hint="eastAsia"/>
                                <w:sz w:val="22"/>
                                <w:szCs w:val="22"/>
                              </w:rPr>
                              <w:t>。</w:t>
                            </w:r>
                          </w:p>
                          <w:p w:rsidR="0054102C" w:rsidRPr="0035096D" w:rsidRDefault="0054102C" w:rsidP="00340641">
                            <w:pPr>
                              <w:ind w:left="211" w:hangingChars="100" w:hanging="211"/>
                            </w:pPr>
                            <w:r>
                              <w:rPr>
                                <w:rFonts w:hint="eastAsia"/>
                                <w:sz w:val="22"/>
                                <w:szCs w:val="22"/>
                              </w:rPr>
                              <w:t>○ＴＴ少人数指導、ノートチェック、プリント、ドリル、家庭への課題など、日々の指導の中で個々のつまずきを早期に見つけ、補充指導に努めます。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 o:spid="_x0000_s1029" style="position:absolute;left:0;text-align:left;margin-left:7.9pt;margin-top:4.95pt;width:472.5pt;height:12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" fillcolor="#cff">
                <v:textbox inset="5.85pt,.7pt,5.85pt,.7pt">
                  <w:txbxContent>
                    <w:p w:rsidR="0054102C" w:rsidRDefault="0054102C" w:rsidP="00340641">
                      <w:pPr>
                        <w:ind w:left="212" w:hangingChars="100" w:hanging="212"/>
                        <w:rPr>
                          <w:b/>
                          <w:sz w:val="22"/>
                          <w:szCs w:val="22"/>
                        </w:rPr>
                      </w:pPr>
                      <w:r>
                        <w:rPr>
                          <w:rFonts w:hint="eastAsia"/>
                          <w:b/>
                          <w:sz w:val="22"/>
                          <w:szCs w:val="22"/>
                        </w:rPr>
                        <w:t>【学校</w:t>
                      </w:r>
                      <w:r w:rsidRPr="002F3898">
                        <w:rPr>
                          <w:rFonts w:hint="eastAsia"/>
                          <w:b/>
                          <w:sz w:val="22"/>
                          <w:szCs w:val="22"/>
                        </w:rPr>
                        <w:t>では】</w:t>
                      </w:r>
                    </w:p>
                    <w:p w:rsidR="0054102C" w:rsidRDefault="0054102C" w:rsidP="00340641">
                      <w:pPr>
                        <w:ind w:left="211" w:hangingChars="100" w:hanging="211"/>
                        <w:rPr>
                          <w:b/>
                          <w:sz w:val="22"/>
                          <w:szCs w:val="22"/>
                        </w:rPr>
                      </w:pPr>
                      <w:r w:rsidRPr="0035096D">
                        <w:rPr>
                          <w:rFonts w:hint="eastAsia"/>
                          <w:sz w:val="22"/>
                          <w:szCs w:val="22"/>
                        </w:rPr>
                        <w:t>○</w:t>
                      </w:r>
                      <w:r w:rsidR="00D33C2D">
                        <w:rPr>
                          <w:rFonts w:hint="eastAsia"/>
                          <w:sz w:val="22"/>
                          <w:szCs w:val="22"/>
                        </w:rPr>
                        <w:t>基本となる四則計算の力が高まるように、</w:t>
                      </w:r>
                      <w:r w:rsidR="00911950">
                        <w:rPr>
                          <w:rFonts w:hint="eastAsia"/>
                          <w:sz w:val="22"/>
                          <w:szCs w:val="22"/>
                        </w:rPr>
                        <w:t>復習</w:t>
                      </w:r>
                      <w:bookmarkStart w:id="1" w:name="_GoBack"/>
                      <w:bookmarkEnd w:id="1"/>
                      <w:r w:rsidR="00D33C2D">
                        <w:rPr>
                          <w:rFonts w:hint="eastAsia"/>
                          <w:sz w:val="22"/>
                          <w:szCs w:val="22"/>
                        </w:rPr>
                        <w:t>も含めた計算問題に取り組ませます。さらに、図形</w:t>
                      </w:r>
                      <w:r w:rsidR="00B830C4">
                        <w:rPr>
                          <w:rFonts w:hint="eastAsia"/>
                          <w:sz w:val="22"/>
                          <w:szCs w:val="22"/>
                        </w:rPr>
                        <w:t>領域において</w:t>
                      </w:r>
                      <w:r w:rsidR="004B29D1">
                        <w:rPr>
                          <w:rFonts w:hint="eastAsia"/>
                          <w:sz w:val="22"/>
                          <w:szCs w:val="22"/>
                        </w:rPr>
                        <w:t>、三角形、台形</w:t>
                      </w:r>
                      <w:r w:rsidR="00B830C4">
                        <w:rPr>
                          <w:rFonts w:hint="eastAsia"/>
                          <w:sz w:val="22"/>
                          <w:szCs w:val="22"/>
                        </w:rPr>
                        <w:t>等の図形の性質について知識の定着を図ります。</w:t>
                      </w:r>
                    </w:p>
                    <w:p w:rsidR="0054102C" w:rsidRDefault="0054102C" w:rsidP="00340641">
                      <w:pPr>
                        <w:ind w:left="211" w:hangingChars="100" w:hanging="211"/>
                        <w:rPr>
                          <w:sz w:val="22"/>
                          <w:szCs w:val="22"/>
                        </w:rPr>
                      </w:pPr>
                      <w:r>
                        <w:rPr>
                          <w:rFonts w:hint="eastAsia"/>
                          <w:sz w:val="22"/>
                          <w:szCs w:val="22"/>
                        </w:rPr>
                        <w:t>○様々な</w:t>
                      </w:r>
                      <w:r>
                        <w:rPr>
                          <w:sz w:val="22"/>
                          <w:szCs w:val="22"/>
                        </w:rPr>
                        <w:t>見方</w:t>
                      </w:r>
                      <w:r>
                        <w:rPr>
                          <w:rFonts w:hint="eastAsia"/>
                          <w:sz w:val="22"/>
                          <w:szCs w:val="22"/>
                        </w:rPr>
                        <w:t>や</w:t>
                      </w:r>
                      <w:r>
                        <w:rPr>
                          <w:sz w:val="22"/>
                          <w:szCs w:val="22"/>
                        </w:rPr>
                        <w:t>考え方ができるように</w:t>
                      </w:r>
                      <w:r w:rsidR="00D33C2D">
                        <w:rPr>
                          <w:rFonts w:hint="eastAsia"/>
                          <w:sz w:val="22"/>
                          <w:szCs w:val="22"/>
                        </w:rPr>
                        <w:t>、</w:t>
                      </w:r>
                      <w:r>
                        <w:rPr>
                          <w:rFonts w:hint="eastAsia"/>
                          <w:sz w:val="22"/>
                          <w:szCs w:val="22"/>
                        </w:rPr>
                        <w:t>グループで話し合う活動を</w:t>
                      </w:r>
                      <w:r w:rsidR="00D33C2D">
                        <w:rPr>
                          <w:rFonts w:hint="eastAsia"/>
                          <w:sz w:val="22"/>
                          <w:szCs w:val="22"/>
                        </w:rPr>
                        <w:t>継続して</w:t>
                      </w:r>
                      <w:r>
                        <w:rPr>
                          <w:rFonts w:hint="eastAsia"/>
                          <w:sz w:val="22"/>
                          <w:szCs w:val="22"/>
                        </w:rPr>
                        <w:t>いきます。</w:t>
                      </w:r>
                      <w:r>
                        <w:rPr>
                          <w:sz w:val="22"/>
                          <w:szCs w:val="22"/>
                        </w:rPr>
                        <w:t>また</w:t>
                      </w:r>
                      <w:r>
                        <w:rPr>
                          <w:rFonts w:hint="eastAsia"/>
                          <w:sz w:val="22"/>
                          <w:szCs w:val="22"/>
                        </w:rPr>
                        <w:t>、自分の</w:t>
                      </w:r>
                      <w:r>
                        <w:rPr>
                          <w:sz w:val="22"/>
                          <w:szCs w:val="22"/>
                        </w:rPr>
                        <w:t>考えを、</w:t>
                      </w:r>
                      <w:r>
                        <w:rPr>
                          <w:rFonts w:hint="eastAsia"/>
                          <w:sz w:val="22"/>
                          <w:szCs w:val="22"/>
                        </w:rPr>
                        <w:t>式や</w:t>
                      </w:r>
                      <w:r>
                        <w:rPr>
                          <w:sz w:val="22"/>
                          <w:szCs w:val="22"/>
                        </w:rPr>
                        <w:t>言葉を</w:t>
                      </w:r>
                      <w:r>
                        <w:rPr>
                          <w:rFonts w:hint="eastAsia"/>
                          <w:sz w:val="22"/>
                          <w:szCs w:val="22"/>
                        </w:rPr>
                        <w:t>使って</w:t>
                      </w:r>
                      <w:r>
                        <w:rPr>
                          <w:sz w:val="22"/>
                          <w:szCs w:val="22"/>
                        </w:rPr>
                        <w:t>、論理的に</w:t>
                      </w:r>
                      <w:r>
                        <w:rPr>
                          <w:rFonts w:hint="eastAsia"/>
                          <w:sz w:val="22"/>
                          <w:szCs w:val="22"/>
                        </w:rPr>
                        <w:t>書く機会を</w:t>
                      </w:r>
                      <w:r>
                        <w:rPr>
                          <w:sz w:val="22"/>
                          <w:szCs w:val="22"/>
                        </w:rPr>
                        <w:t>増やし、</w:t>
                      </w:r>
                      <w:r>
                        <w:rPr>
                          <w:rFonts w:hint="eastAsia"/>
                          <w:sz w:val="22"/>
                          <w:szCs w:val="22"/>
                        </w:rPr>
                        <w:t>記述力</w:t>
                      </w:r>
                      <w:r>
                        <w:rPr>
                          <w:sz w:val="22"/>
                          <w:szCs w:val="22"/>
                        </w:rPr>
                        <w:t>の</w:t>
                      </w:r>
                      <w:r>
                        <w:rPr>
                          <w:rFonts w:hint="eastAsia"/>
                          <w:sz w:val="22"/>
                          <w:szCs w:val="22"/>
                        </w:rPr>
                        <w:t>向上に</w:t>
                      </w:r>
                      <w:r>
                        <w:rPr>
                          <w:sz w:val="22"/>
                          <w:szCs w:val="22"/>
                        </w:rPr>
                        <w:t>努めます</w:t>
                      </w:r>
                      <w:r>
                        <w:rPr>
                          <w:rFonts w:hint="eastAsia"/>
                          <w:sz w:val="22"/>
                          <w:szCs w:val="22"/>
                        </w:rPr>
                        <w:t>。</w:t>
                      </w:r>
                    </w:p>
                    <w:p w:rsidR="0054102C" w:rsidRPr="0035096D" w:rsidRDefault="0054102C" w:rsidP="00340641">
                      <w:pPr>
                        <w:ind w:left="211" w:hangingChars="100" w:hanging="211"/>
                      </w:pPr>
                      <w:r>
                        <w:rPr>
                          <w:rFonts w:hint="eastAsia"/>
                          <w:sz w:val="22"/>
                          <w:szCs w:val="22"/>
                        </w:rPr>
                        <w:t>○ＴＴ少人数指導、ノートチェック、プリント、ドリル、家庭への課題など、日々の指導の中で個々のつまずきを早期に見つけ、補充指導に努めます。</w:t>
                      </w:r>
                    </w:p>
                  </w:txbxContent>
                </v:textbox>
                <w10:wrap anchorx="margin"/>
              </v:roundrect>
            </w:pict>
          </mc:Fallback>
        </mc:AlternateContent>
      </w:r>
    </w:p>
    <w:p w:rsidR="00340641" w:rsidRDefault="00340641" w:rsidP="0019047D">
      <w:pPr>
        <w:rPr>
          <w:rFonts w:ascii="ＭＳ Ｐ明朝" w:eastAsia="ＭＳ Ｐ明朝" w:hAnsi="ＭＳ Ｐ明朝"/>
          <w:szCs w:val="21"/>
        </w:rPr>
      </w:pPr>
    </w:p>
    <w:p w:rsidR="008B2041" w:rsidRDefault="008B2041" w:rsidP="0019047D">
      <w:pPr>
        <w:rPr>
          <w:rFonts w:ascii="ＭＳ Ｐ明朝" w:eastAsia="ＭＳ Ｐ明朝" w:hAnsi="ＭＳ Ｐ明朝"/>
          <w:szCs w:val="21"/>
        </w:rPr>
      </w:pPr>
    </w:p>
    <w:p w:rsidR="00340641" w:rsidRDefault="00340641" w:rsidP="0019047D">
      <w:pPr>
        <w:rPr>
          <w:rFonts w:ascii="ＭＳ Ｐ明朝" w:eastAsia="ＭＳ Ｐ明朝" w:hAnsi="ＭＳ Ｐ明朝"/>
          <w:szCs w:val="21"/>
        </w:rPr>
      </w:pPr>
    </w:p>
    <w:p w:rsidR="00340641" w:rsidRPr="00636D1A" w:rsidRDefault="00340641" w:rsidP="0019047D">
      <w:pPr>
        <w:rPr>
          <w:rFonts w:ascii="ＭＳ Ｐ明朝" w:eastAsia="ＭＳ Ｐ明朝" w:hAnsi="ＭＳ Ｐ明朝"/>
          <w:szCs w:val="21"/>
        </w:rPr>
      </w:pPr>
    </w:p>
    <w:p w:rsidR="00340641" w:rsidRDefault="00340641" w:rsidP="0019047D">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340641" w:rsidRDefault="00CD03BF" w:rsidP="00340641">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9536" behindDoc="0" locked="0" layoutInCell="1" allowOverlap="1">
                <wp:simplePos x="0" y="0"/>
                <wp:positionH relativeFrom="margin">
                  <wp:posOffset>100330</wp:posOffset>
                </wp:positionH>
                <wp:positionV relativeFrom="paragraph">
                  <wp:posOffset>143510</wp:posOffset>
                </wp:positionV>
                <wp:extent cx="6000750" cy="1581150"/>
                <wp:effectExtent l="0" t="0" r="19050" b="19050"/>
                <wp:wrapNone/>
                <wp:docPr id="1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81150"/>
                        </a:xfrm>
                        <a:prstGeom prst="roundRect">
                          <a:avLst>
                            <a:gd name="adj" fmla="val 16667"/>
                          </a:avLst>
                        </a:prstGeom>
                        <a:solidFill>
                          <a:srgbClr val="FBD4B4"/>
                        </a:solidFill>
                        <a:ln w="9525">
                          <a:solidFill>
                            <a:srgbClr val="000000"/>
                          </a:solidFill>
                          <a:round/>
                          <a:headEnd/>
                          <a:tailEnd/>
                        </a:ln>
                      </wps:spPr>
                      <wps:txbx>
                        <w:txbxContent>
                          <w:p w:rsidR="0054102C" w:rsidRDefault="0054102C" w:rsidP="00340641">
                            <w:pPr>
                              <w:rPr>
                                <w:b/>
                                <w:sz w:val="22"/>
                                <w:szCs w:val="22"/>
                              </w:rPr>
                            </w:pPr>
                            <w:r>
                              <w:rPr>
                                <w:rFonts w:hint="eastAsia"/>
                              </w:rPr>
                              <w:t xml:space="preserve">　</w:t>
                            </w:r>
                            <w:r w:rsidRPr="002F3898">
                              <w:rPr>
                                <w:rFonts w:hint="eastAsia"/>
                                <w:b/>
                                <w:sz w:val="22"/>
                                <w:szCs w:val="22"/>
                              </w:rPr>
                              <w:t>【ご家庭では】</w:t>
                            </w:r>
                          </w:p>
                          <w:p w:rsidR="0054102C" w:rsidRDefault="0054102C" w:rsidP="00C05B9D">
                            <w:pPr>
                              <w:ind w:left="201" w:hangingChars="100" w:hanging="201"/>
                            </w:pPr>
                            <w:r>
                              <w:rPr>
                                <w:rFonts w:hint="eastAsia"/>
                              </w:rPr>
                              <w:t>〇お子さんのドリルやプリント等の宿題の様子やテストをご覧に</w:t>
                            </w:r>
                            <w:r>
                              <w:t>なって、</w:t>
                            </w:r>
                            <w:r>
                              <w:rPr>
                                <w:rFonts w:hint="eastAsia"/>
                              </w:rPr>
                              <w:t>たくさん励ましや称賛の言葉をかけて</w:t>
                            </w:r>
                            <w:r>
                              <w:t>ください。</w:t>
                            </w:r>
                          </w:p>
                          <w:p w:rsidR="0054102C" w:rsidRDefault="0054102C" w:rsidP="00C05B9D">
                            <w:pPr>
                              <w:ind w:left="201" w:hangingChars="100" w:hanging="201"/>
                            </w:pPr>
                            <w:r>
                              <w:rPr>
                                <w:rFonts w:hint="eastAsia"/>
                              </w:rPr>
                              <w:t>〇算数が好きにするには、「習ったことが生活の中で使えて、便利だな。おもしろいな。」と思う経験をさせることが</w:t>
                            </w:r>
                            <w:r>
                              <w:t>有効で</w:t>
                            </w:r>
                            <w:r>
                              <w:rPr>
                                <w:rFonts w:hint="eastAsia"/>
                              </w:rPr>
                              <w:t>す。生活場面で算数を使ってみてください。「おかし分けで割り算」「料理で重さ」「お風呂で水のかさ」「買い物で暗算」「折り紙で分数」「家の中で図形探し」など、ちょっと意識するだけで、身のまわりには算数を使えるものが意外と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30" style="position:absolute;left:0;text-align:left;margin-left:7.9pt;margin-top:11.3pt;width:472.5pt;height:124.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" fillcolor="#fbd4b4">
                <v:textbox inset="5.85pt,.7pt,5.85pt,.7pt">
                  <w:txbxContent>
                    <w:p w:rsidR="0054102C" w:rsidRDefault="0054102C" w:rsidP="00340641">
                      <w:pPr>
                        <w:rPr>
                          <w:b/>
                          <w:sz w:val="22"/>
                          <w:szCs w:val="22"/>
                        </w:rPr>
                      </w:pPr>
                      <w:r>
                        <w:rPr>
                          <w:rFonts w:hint="eastAsia"/>
                        </w:rPr>
                        <w:t xml:space="preserve">　</w:t>
                      </w:r>
                      <w:r w:rsidRPr="002F3898">
                        <w:rPr>
                          <w:rFonts w:hint="eastAsia"/>
                          <w:b/>
                          <w:sz w:val="22"/>
                          <w:szCs w:val="22"/>
                        </w:rPr>
                        <w:t>【ご家庭では】</w:t>
                      </w:r>
                    </w:p>
                    <w:p w:rsidR="0054102C" w:rsidRDefault="0054102C" w:rsidP="00C05B9D">
                      <w:pPr>
                        <w:ind w:left="201" w:hangingChars="100" w:hanging="201"/>
                      </w:pPr>
                      <w:r>
                        <w:rPr>
                          <w:rFonts w:hint="eastAsia"/>
                        </w:rPr>
                        <w:t>〇お子さんのドリルやプリント等の宿題の様子やテストをご覧に</w:t>
                      </w:r>
                      <w:r>
                        <w:t>なって、</w:t>
                      </w:r>
                      <w:r>
                        <w:rPr>
                          <w:rFonts w:hint="eastAsia"/>
                        </w:rPr>
                        <w:t>たくさん励ましや称賛の言葉をかけて</w:t>
                      </w:r>
                      <w:r>
                        <w:t>ください。</w:t>
                      </w:r>
                    </w:p>
                    <w:p w:rsidR="0054102C" w:rsidRDefault="0054102C" w:rsidP="00C05B9D">
                      <w:pPr>
                        <w:ind w:left="201" w:hangingChars="100" w:hanging="201"/>
                      </w:pPr>
                      <w:r>
                        <w:rPr>
                          <w:rFonts w:hint="eastAsia"/>
                        </w:rPr>
                        <w:t>〇算数が好きにするには、「習ったことが生活の中で使えて、便利だな。おもしろいな。」と思う経験をさせることが</w:t>
                      </w:r>
                      <w:r>
                        <w:t>有効で</w:t>
                      </w:r>
                      <w:r>
                        <w:rPr>
                          <w:rFonts w:hint="eastAsia"/>
                        </w:rPr>
                        <w:t>す。生活場面で算数を使ってみてください。「おかし分けで割り算」「料理で重さ」「お風呂で水のかさ」「買い物で暗算」「折り紙で分数」「家の中で図形探し」など、ちょっと意識するだけで、身のまわりには算数を使えるものが意外とあります。</w:t>
                      </w:r>
                    </w:p>
                  </w:txbxContent>
                </v:textbox>
                <w10:wrap anchorx="margin"/>
              </v:roundrect>
            </w:pict>
          </mc:Fallback>
        </mc:AlternateContent>
      </w:r>
    </w:p>
    <w:p w:rsidR="00340641" w:rsidRDefault="00340641" w:rsidP="00340641">
      <w:pPr>
        <w:rPr>
          <w:rFonts w:ascii="ＭＳ Ｐ明朝" w:eastAsia="ＭＳ Ｐ明朝" w:hAnsi="ＭＳ Ｐ明朝"/>
          <w:szCs w:val="21"/>
        </w:rPr>
      </w:pPr>
    </w:p>
    <w:p w:rsidR="00340641" w:rsidRDefault="00ED7EC9" w:rsidP="00340641">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simplePos x="0" y="0"/>
                <wp:positionH relativeFrom="column">
                  <wp:posOffset>3318510</wp:posOffset>
                </wp:positionH>
                <wp:positionV relativeFrom="paragraph">
                  <wp:posOffset>4615180</wp:posOffset>
                </wp:positionV>
                <wp:extent cx="127635" cy="401320"/>
                <wp:effectExtent l="13335" t="5080" r="11430" b="12700"/>
                <wp:wrapNone/>
                <wp:docPr id="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401320"/>
                        </a:xfrm>
                        <a:prstGeom prst="curvedLeftArrow">
                          <a:avLst>
                            <a:gd name="adj1" fmla="val 66175"/>
                            <a:gd name="adj2" fmla="val 110952"/>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116FC" id="AutoShape 148" o:spid="_x0000_s1026" type="#_x0000_t103" style="position:absolute;left:0;text-align:left;margin-left:261.3pt;margin-top:363.4pt;width:10.0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" adj="13978,20062">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57216" behindDoc="1" locked="0" layoutInCell="1" allowOverlap="1">
                <wp:simplePos x="0" y="0"/>
                <wp:positionH relativeFrom="column">
                  <wp:posOffset>2807970</wp:posOffset>
                </wp:positionH>
                <wp:positionV relativeFrom="paragraph">
                  <wp:posOffset>4615180</wp:posOffset>
                </wp:positionV>
                <wp:extent cx="127635" cy="401320"/>
                <wp:effectExtent l="7620" t="14605" r="17145" b="12700"/>
                <wp:wrapNone/>
                <wp:docPr id="8"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7635" cy="401320"/>
                        </a:xfrm>
                        <a:prstGeom prst="curvedLeftArrow">
                          <a:avLst>
                            <a:gd name="adj1" fmla="val 62886"/>
                            <a:gd name="adj2" fmla="val 12577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C442" id="AutoShape 147" o:spid="_x0000_s1026" type="#_x0000_t103" style="position:absolute;left:0;text-align:left;margin-left:221.1pt;margin-top:363.4pt;width:10.05pt;height:31.6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">
                <v:textbox inset="5.85pt,.7pt,5.85pt,.7pt"/>
              </v:shape>
            </w:pict>
          </mc:Fallback>
        </mc:AlternateContent>
      </w:r>
    </w:p>
    <w:p w:rsidR="00340641" w:rsidRDefault="00340641" w:rsidP="00340641">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340641" w:rsidRDefault="00340641" w:rsidP="00340641">
      <w:pPr>
        <w:rPr>
          <w:rFonts w:ascii="ＭＳ Ｐ明朝" w:eastAsia="ＭＳ Ｐ明朝" w:hAnsi="ＭＳ Ｐ明朝"/>
          <w:szCs w:val="21"/>
        </w:rPr>
      </w:pPr>
    </w:p>
    <w:p w:rsidR="00B651AD" w:rsidRDefault="00B651AD" w:rsidP="00340641">
      <w:pPr>
        <w:rPr>
          <w:rFonts w:ascii="ＭＳ Ｐ明朝" w:eastAsia="ＭＳ Ｐ明朝" w:hAnsi="ＭＳ Ｐ明朝"/>
          <w:szCs w:val="21"/>
        </w:rPr>
      </w:pPr>
    </w:p>
    <w:p w:rsidR="00940349" w:rsidRDefault="00940349" w:rsidP="00340641">
      <w:pPr>
        <w:rPr>
          <w:rFonts w:ascii="ＭＳ Ｐ明朝" w:eastAsia="ＭＳ Ｐ明朝" w:hAnsi="ＭＳ Ｐ明朝"/>
          <w:szCs w:val="21"/>
        </w:rPr>
      </w:pPr>
    </w:p>
    <w:p w:rsidR="004034E7" w:rsidRDefault="009A71D0" w:rsidP="00967974">
      <w:pPr>
        <w:ind w:firstLineChars="100" w:firstLine="212"/>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p>
    <w:p w:rsidR="00CD050B" w:rsidRDefault="009A71D0" w:rsidP="00DE0767">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４</w:t>
      </w:r>
      <w:r w:rsidR="006258B9" w:rsidRPr="007563A8">
        <w:rPr>
          <w:rFonts w:ascii="ＭＳ Ｐゴシック" w:eastAsia="ＭＳ Ｐゴシック" w:hAnsi="ＭＳ Ｐゴシック" w:hint="eastAsia"/>
          <w:b/>
          <w:sz w:val="22"/>
          <w:szCs w:val="22"/>
        </w:rPr>
        <w:t xml:space="preserve">　</w:t>
      </w:r>
      <w:r w:rsidR="006258B9">
        <w:rPr>
          <w:rFonts w:ascii="ＭＳ Ｐゴシック" w:eastAsia="ＭＳ Ｐゴシック" w:hAnsi="ＭＳ Ｐゴシック" w:hint="eastAsia"/>
          <w:b/>
          <w:sz w:val="22"/>
          <w:szCs w:val="22"/>
        </w:rPr>
        <w:t>生活習慣や学習習慣に関する調査</w:t>
      </w:r>
    </w:p>
    <w:p w:rsidR="009A71D0" w:rsidRPr="008B0B0C" w:rsidRDefault="006258B9" w:rsidP="008B0B0C">
      <w:pPr>
        <w:pStyle w:val="a9"/>
        <w:numPr>
          <w:ilvl w:val="0"/>
          <w:numId w:val="3"/>
        </w:numPr>
        <w:ind w:leftChars="0"/>
        <w:rPr>
          <w:rFonts w:ascii="ＭＳ Ｐゴシック" w:eastAsia="ＭＳ Ｐゴシック" w:hAnsi="ＭＳ Ｐゴシック"/>
          <w:sz w:val="22"/>
          <w:szCs w:val="22"/>
        </w:rPr>
      </w:pPr>
      <w:r w:rsidRPr="008B0B0C">
        <w:rPr>
          <w:rFonts w:ascii="ＭＳ Ｐゴシック" w:eastAsia="ＭＳ Ｐゴシック" w:hAnsi="ＭＳ Ｐゴシック" w:hint="eastAsia"/>
          <w:sz w:val="22"/>
          <w:szCs w:val="22"/>
        </w:rPr>
        <w:t>結果</w:t>
      </w:r>
    </w:p>
    <w:p w:rsidR="00EF3886" w:rsidRDefault="008B0B0C" w:rsidP="00EF388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※「当てはまる」「どちらかで言えば当てはまる」「どちらかと言えば当てはまらない」「当てはまらない」</w:t>
      </w:r>
      <w:r w:rsidR="00EF3886">
        <w:rPr>
          <w:rFonts w:ascii="ＭＳ Ｐゴシック" w:eastAsia="ＭＳ Ｐゴシック" w:hAnsi="ＭＳ Ｐゴシック" w:hint="eastAsia"/>
          <w:sz w:val="22"/>
          <w:szCs w:val="22"/>
        </w:rPr>
        <w:t>のうち</w:t>
      </w:r>
    </w:p>
    <w:p w:rsidR="008B0B0C" w:rsidRPr="008B0B0C" w:rsidRDefault="00EF3886" w:rsidP="00EF3886">
      <w:pPr>
        <w:ind w:firstLineChars="100" w:firstLine="21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「当てはまる」と回答した児童（生徒）の割合。</w:t>
      </w:r>
    </w:p>
    <w:p w:rsidR="006258B9" w:rsidRPr="00CD050B" w:rsidRDefault="006633C9" w:rsidP="00B651AD">
      <w:pPr>
        <w:rPr>
          <w:rFonts w:ascii="ＤＦ特太ゴシック体" w:eastAsia="ＤＦ特太ゴシック体"/>
          <w:sz w:val="32"/>
          <w:szCs w:val="32"/>
        </w:rPr>
      </w:pPr>
      <w:r w:rsidRPr="00CD03BF">
        <w:rPr>
          <w:rFonts w:ascii="ＭＳ Ｐゴシック" w:eastAsia="ＭＳ Ｐゴシック" w:hAnsi="ＭＳ Ｐゴシック" w:hint="eastAsia"/>
          <w:sz w:val="22"/>
          <w:szCs w:val="22"/>
          <w:shd w:val="pct15" w:color="auto" w:fill="FFFFFF"/>
        </w:rPr>
        <w:t xml:space="preserve">　</w:t>
      </w:r>
      <w:r w:rsidRPr="00CD03BF">
        <w:rPr>
          <w:rFonts w:hint="eastAsia"/>
          <w:shd w:val="pct15" w:color="auto" w:fill="FFFFFF"/>
        </w:rPr>
        <w:t>≪生活習慣</w:t>
      </w:r>
      <w:r w:rsidR="00EF3886">
        <w:rPr>
          <w:rFonts w:hint="eastAsia"/>
          <w:shd w:val="pct15" w:color="auto" w:fill="FFFFFF"/>
        </w:rPr>
        <w:t>・自己肯定感</w:t>
      </w:r>
      <w:r w:rsidR="00E437AB" w:rsidRPr="00CD03BF">
        <w:rPr>
          <w:rFonts w:hint="eastAsia"/>
          <w:shd w:val="pct15" w:color="auto" w:fill="FFFFFF"/>
        </w:rPr>
        <w:t>・規範意識</w:t>
      </w:r>
      <w:r w:rsidRPr="00CD03BF">
        <w:rPr>
          <w:rFonts w:hint="eastAsia"/>
          <w:shd w:val="pct15" w:color="auto" w:fill="FFFFFF"/>
        </w:rPr>
        <w:t>について≫</w:t>
      </w:r>
    </w:p>
    <w:tbl>
      <w:tblPr>
        <w:tblpPr w:leftFromText="142" w:rightFromText="142"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6633C9" w:rsidTr="007775F6">
        <w:tc>
          <w:tcPr>
            <w:tcW w:w="6374" w:type="dxa"/>
            <w:shd w:val="clear" w:color="auto" w:fill="D9D9D9" w:themeFill="background1" w:themeFillShade="D9"/>
          </w:tcPr>
          <w:p w:rsidR="006633C9" w:rsidRDefault="006633C9" w:rsidP="009D7F33">
            <w:pPr>
              <w:ind w:firstLineChars="1400" w:firstLine="2811"/>
            </w:pPr>
            <w:r>
              <w:rPr>
                <w:rFonts w:hint="eastAsia"/>
              </w:rPr>
              <w:t>調査項目</w:t>
            </w:r>
          </w:p>
        </w:tc>
        <w:tc>
          <w:tcPr>
            <w:tcW w:w="1627" w:type="dxa"/>
            <w:shd w:val="clear" w:color="auto" w:fill="D9D9D9" w:themeFill="background1" w:themeFillShade="D9"/>
          </w:tcPr>
          <w:p w:rsidR="006633C9" w:rsidRDefault="006633C9" w:rsidP="00684ADA">
            <w:pPr>
              <w:ind w:firstLineChars="50" w:firstLine="100"/>
              <w:jc w:val="center"/>
            </w:pPr>
            <w:r>
              <w:rPr>
                <w:rFonts w:hint="eastAsia"/>
              </w:rPr>
              <w:t>本校　％</w:t>
            </w:r>
          </w:p>
        </w:tc>
        <w:tc>
          <w:tcPr>
            <w:tcW w:w="1627" w:type="dxa"/>
            <w:shd w:val="clear" w:color="auto" w:fill="D9D9D9" w:themeFill="background1" w:themeFillShade="D9"/>
          </w:tcPr>
          <w:p w:rsidR="006633C9" w:rsidRDefault="00713C82" w:rsidP="006633C9">
            <w:r>
              <w:rPr>
                <w:rFonts w:hint="eastAsia"/>
              </w:rPr>
              <w:t>全国</w:t>
            </w:r>
            <w:r w:rsidR="006633C9">
              <w:rPr>
                <w:rFonts w:hint="eastAsia"/>
              </w:rPr>
              <w:t>平均</w:t>
            </w:r>
            <w:r w:rsidR="006633C9">
              <w:rPr>
                <w:rFonts w:hint="eastAsia"/>
              </w:rPr>
              <w:t xml:space="preserve"> </w:t>
            </w:r>
            <w:r w:rsidR="006633C9">
              <w:rPr>
                <w:rFonts w:hint="eastAsia"/>
              </w:rPr>
              <w:t>％</w:t>
            </w:r>
          </w:p>
        </w:tc>
      </w:tr>
      <w:tr w:rsidR="006633C9" w:rsidTr="007775F6">
        <w:tc>
          <w:tcPr>
            <w:tcW w:w="6374" w:type="dxa"/>
          </w:tcPr>
          <w:p w:rsidR="006633C9" w:rsidRDefault="00B651AD" w:rsidP="006633C9">
            <w:r>
              <w:rPr>
                <w:rFonts w:hint="eastAsia"/>
              </w:rPr>
              <w:t>朝食を毎日食べていますか。</w:t>
            </w:r>
          </w:p>
        </w:tc>
        <w:tc>
          <w:tcPr>
            <w:tcW w:w="1627" w:type="dxa"/>
          </w:tcPr>
          <w:p w:rsidR="006633C9" w:rsidRPr="006633C9" w:rsidRDefault="00A035E9" w:rsidP="00684ADA">
            <w:pPr>
              <w:jc w:val="center"/>
              <w:rPr>
                <w:color w:val="000000"/>
              </w:rPr>
            </w:pPr>
            <w:r>
              <w:rPr>
                <w:rFonts w:hint="eastAsia"/>
              </w:rPr>
              <w:t>83.3</w:t>
            </w:r>
            <w:r w:rsidR="00EF0DF1">
              <w:t>%</w:t>
            </w:r>
          </w:p>
        </w:tc>
        <w:tc>
          <w:tcPr>
            <w:tcW w:w="1627" w:type="dxa"/>
          </w:tcPr>
          <w:p w:rsidR="006633C9" w:rsidRDefault="001D78EB" w:rsidP="00684ADA">
            <w:pPr>
              <w:jc w:val="center"/>
            </w:pPr>
            <w:r>
              <w:rPr>
                <w:rFonts w:hint="eastAsia"/>
              </w:rPr>
              <w:t>83.7</w:t>
            </w:r>
            <w:r w:rsidR="00EF0DF1">
              <w:t>%</w:t>
            </w:r>
          </w:p>
        </w:tc>
      </w:tr>
      <w:tr w:rsidR="006633C9" w:rsidTr="007775F6">
        <w:tc>
          <w:tcPr>
            <w:tcW w:w="6374" w:type="dxa"/>
          </w:tcPr>
          <w:p w:rsidR="006633C9" w:rsidRDefault="00B651AD" w:rsidP="006633C9">
            <w:r>
              <w:rPr>
                <w:rFonts w:hint="eastAsia"/>
              </w:rPr>
              <w:t>毎日同じくらいの時刻に寝ていますか。</w:t>
            </w:r>
          </w:p>
        </w:tc>
        <w:tc>
          <w:tcPr>
            <w:tcW w:w="1627" w:type="dxa"/>
          </w:tcPr>
          <w:p w:rsidR="006633C9" w:rsidRPr="006633C9" w:rsidRDefault="00A035E9" w:rsidP="00684ADA">
            <w:pPr>
              <w:jc w:val="center"/>
              <w:rPr>
                <w:color w:val="000000"/>
              </w:rPr>
            </w:pPr>
            <w:r>
              <w:t>43.3</w:t>
            </w:r>
            <w:r w:rsidR="00EF0DF1">
              <w:t>%</w:t>
            </w:r>
          </w:p>
        </w:tc>
        <w:tc>
          <w:tcPr>
            <w:tcW w:w="1627" w:type="dxa"/>
          </w:tcPr>
          <w:p w:rsidR="006633C9" w:rsidRDefault="001D78EB" w:rsidP="00684ADA">
            <w:pPr>
              <w:jc w:val="center"/>
            </w:pPr>
            <w:r>
              <w:rPr>
                <w:rFonts w:hint="eastAsia"/>
              </w:rPr>
              <w:t>38.1</w:t>
            </w:r>
            <w:r w:rsidR="00EF0DF1">
              <w:t>%</w:t>
            </w:r>
          </w:p>
        </w:tc>
      </w:tr>
      <w:tr w:rsidR="006633C9" w:rsidTr="007775F6">
        <w:tc>
          <w:tcPr>
            <w:tcW w:w="6374" w:type="dxa"/>
          </w:tcPr>
          <w:p w:rsidR="006633C9" w:rsidRDefault="00E437AB" w:rsidP="006633C9">
            <w:r>
              <w:rPr>
                <w:rFonts w:hint="eastAsia"/>
              </w:rPr>
              <w:t>毎日同じくらいの時刻に起きていますか。</w:t>
            </w:r>
          </w:p>
        </w:tc>
        <w:tc>
          <w:tcPr>
            <w:tcW w:w="1627" w:type="dxa"/>
          </w:tcPr>
          <w:p w:rsidR="006633C9" w:rsidRPr="001D78EB" w:rsidRDefault="00A035E9" w:rsidP="001D78EB">
            <w:pPr>
              <w:jc w:val="center"/>
            </w:pPr>
            <w:r>
              <w:t>48.3</w:t>
            </w:r>
            <w:r w:rsidR="00EF0DF1">
              <w:t>%</w:t>
            </w:r>
          </w:p>
        </w:tc>
        <w:tc>
          <w:tcPr>
            <w:tcW w:w="1627" w:type="dxa"/>
          </w:tcPr>
          <w:p w:rsidR="006633C9" w:rsidRDefault="001D78EB" w:rsidP="00684ADA">
            <w:pPr>
              <w:jc w:val="center"/>
            </w:pPr>
            <w:r>
              <w:rPr>
                <w:rFonts w:hint="eastAsia"/>
              </w:rPr>
              <w:t>55.1</w:t>
            </w:r>
            <w:r w:rsidR="00EF0DF1">
              <w:t>%</w:t>
            </w:r>
          </w:p>
        </w:tc>
      </w:tr>
      <w:tr w:rsidR="006633C9" w:rsidTr="007775F6">
        <w:tc>
          <w:tcPr>
            <w:tcW w:w="6374" w:type="dxa"/>
          </w:tcPr>
          <w:p w:rsidR="006633C9" w:rsidRDefault="00F72126" w:rsidP="006633C9">
            <w:r>
              <w:rPr>
                <w:rFonts w:hint="eastAsia"/>
              </w:rPr>
              <w:t>自分にはよいところがあると思いますか。</w:t>
            </w:r>
          </w:p>
        </w:tc>
        <w:tc>
          <w:tcPr>
            <w:tcW w:w="1627" w:type="dxa"/>
          </w:tcPr>
          <w:p w:rsidR="006633C9" w:rsidRPr="006633C9" w:rsidRDefault="00A035E9" w:rsidP="00684ADA">
            <w:pPr>
              <w:jc w:val="center"/>
              <w:rPr>
                <w:color w:val="000000"/>
              </w:rPr>
            </w:pPr>
            <w:r>
              <w:t>31.7</w:t>
            </w:r>
            <w:r w:rsidR="00EF0DF1">
              <w:t>%</w:t>
            </w:r>
          </w:p>
        </w:tc>
        <w:tc>
          <w:tcPr>
            <w:tcW w:w="1627" w:type="dxa"/>
          </w:tcPr>
          <w:p w:rsidR="006633C9" w:rsidRDefault="001D78EB" w:rsidP="00684ADA">
            <w:pPr>
              <w:jc w:val="center"/>
            </w:pPr>
            <w:r>
              <w:rPr>
                <w:rFonts w:hint="eastAsia"/>
              </w:rPr>
              <w:t>42.6</w:t>
            </w:r>
            <w:r w:rsidR="00EF0DF1">
              <w:t>%</w:t>
            </w:r>
          </w:p>
        </w:tc>
      </w:tr>
      <w:tr w:rsidR="006633C9" w:rsidTr="007775F6">
        <w:tc>
          <w:tcPr>
            <w:tcW w:w="6374" w:type="dxa"/>
          </w:tcPr>
          <w:p w:rsidR="006633C9" w:rsidRDefault="00EF3886" w:rsidP="006633C9">
            <w:r>
              <w:rPr>
                <w:rFonts w:hint="eastAsia"/>
              </w:rPr>
              <w:t>将来の夢や目標を</w:t>
            </w:r>
            <w:r w:rsidR="00447BE1">
              <w:rPr>
                <w:rFonts w:hint="eastAsia"/>
              </w:rPr>
              <w:t>持っていますか</w:t>
            </w:r>
            <w:r w:rsidR="00E437AB">
              <w:rPr>
                <w:rFonts w:hint="eastAsia"/>
              </w:rPr>
              <w:t>。</w:t>
            </w:r>
          </w:p>
        </w:tc>
        <w:tc>
          <w:tcPr>
            <w:tcW w:w="1627" w:type="dxa"/>
          </w:tcPr>
          <w:p w:rsidR="006633C9" w:rsidRPr="006633C9" w:rsidRDefault="00A035E9" w:rsidP="00684ADA">
            <w:pPr>
              <w:jc w:val="center"/>
              <w:rPr>
                <w:color w:val="000000"/>
              </w:rPr>
            </w:pPr>
            <w:r>
              <w:t>60.0</w:t>
            </w:r>
            <w:r w:rsidR="00EF0DF1">
              <w:t>%</w:t>
            </w:r>
          </w:p>
        </w:tc>
        <w:tc>
          <w:tcPr>
            <w:tcW w:w="1627" w:type="dxa"/>
          </w:tcPr>
          <w:p w:rsidR="006633C9" w:rsidRDefault="00447BE1" w:rsidP="00684ADA">
            <w:pPr>
              <w:jc w:val="center"/>
            </w:pPr>
            <w:r>
              <w:rPr>
                <w:rFonts w:hint="eastAsia"/>
              </w:rPr>
              <w:t>60.8</w:t>
            </w:r>
            <w:r w:rsidR="00EF0DF1">
              <w:t>%</w:t>
            </w:r>
          </w:p>
        </w:tc>
      </w:tr>
      <w:tr w:rsidR="004305DB" w:rsidTr="007775F6">
        <w:tc>
          <w:tcPr>
            <w:tcW w:w="6374" w:type="dxa"/>
          </w:tcPr>
          <w:p w:rsidR="004305DB" w:rsidRDefault="004325AF" w:rsidP="004305DB">
            <w:r>
              <w:rPr>
                <w:rFonts w:hint="eastAsia"/>
              </w:rPr>
              <w:t>人の役に立つ人間になりたいと思いますか。</w:t>
            </w:r>
          </w:p>
        </w:tc>
        <w:tc>
          <w:tcPr>
            <w:tcW w:w="1627" w:type="dxa"/>
          </w:tcPr>
          <w:p w:rsidR="004305DB" w:rsidRPr="006633C9" w:rsidRDefault="00A035E9" w:rsidP="00684ADA">
            <w:pPr>
              <w:jc w:val="center"/>
              <w:rPr>
                <w:color w:val="000000"/>
              </w:rPr>
            </w:pPr>
            <w:r>
              <w:t>78.3</w:t>
            </w:r>
            <w:r w:rsidR="00EF0DF1">
              <w:t>%</w:t>
            </w:r>
          </w:p>
        </w:tc>
        <w:tc>
          <w:tcPr>
            <w:tcW w:w="1627" w:type="dxa"/>
          </w:tcPr>
          <w:p w:rsidR="004305DB" w:rsidRDefault="00987531" w:rsidP="00684ADA">
            <w:pPr>
              <w:jc w:val="center"/>
            </w:pPr>
            <w:r>
              <w:rPr>
                <w:rFonts w:hint="eastAsia"/>
              </w:rPr>
              <w:t>75.3</w:t>
            </w:r>
            <w:r w:rsidR="00EF0DF1">
              <w:t>%</w:t>
            </w:r>
          </w:p>
        </w:tc>
      </w:tr>
      <w:tr w:rsidR="004305DB" w:rsidTr="007775F6">
        <w:tc>
          <w:tcPr>
            <w:tcW w:w="6374" w:type="dxa"/>
          </w:tcPr>
          <w:p w:rsidR="004305DB" w:rsidRDefault="00BA5348" w:rsidP="004305DB">
            <w:r>
              <w:rPr>
                <w:rFonts w:hint="eastAsia"/>
              </w:rPr>
              <w:t>いじめは、どんな理由があってもいけないことだと思いますか。</w:t>
            </w:r>
          </w:p>
        </w:tc>
        <w:tc>
          <w:tcPr>
            <w:tcW w:w="1627" w:type="dxa"/>
          </w:tcPr>
          <w:p w:rsidR="004305DB" w:rsidRPr="006633C9" w:rsidRDefault="00A035E9" w:rsidP="00684ADA">
            <w:pPr>
              <w:jc w:val="center"/>
              <w:rPr>
                <w:color w:val="000000"/>
              </w:rPr>
            </w:pPr>
            <w:r>
              <w:t>86.7</w:t>
            </w:r>
            <w:r w:rsidR="00EF0DF1">
              <w:t>%</w:t>
            </w:r>
          </w:p>
        </w:tc>
        <w:tc>
          <w:tcPr>
            <w:tcW w:w="1627" w:type="dxa"/>
          </w:tcPr>
          <w:p w:rsidR="004305DB" w:rsidRDefault="00987531" w:rsidP="00684ADA">
            <w:pPr>
              <w:jc w:val="center"/>
            </w:pPr>
            <w:r>
              <w:rPr>
                <w:rFonts w:hint="eastAsia"/>
              </w:rPr>
              <w:t>82.6</w:t>
            </w:r>
            <w:r w:rsidR="00EF0DF1">
              <w:t>%</w:t>
            </w:r>
          </w:p>
        </w:tc>
      </w:tr>
    </w:tbl>
    <w:p w:rsidR="007559AB" w:rsidRPr="004305DB" w:rsidRDefault="004305DB" w:rsidP="007559AB">
      <w:pPr>
        <w:ind w:firstLineChars="100" w:firstLine="201"/>
      </w:pPr>
      <w:r>
        <w:rPr>
          <w:rFonts w:hint="eastAsia"/>
        </w:rPr>
        <w:t>朝食</w:t>
      </w:r>
      <w:r w:rsidR="00A4120D">
        <w:rPr>
          <w:rFonts w:hint="eastAsia"/>
        </w:rPr>
        <w:t>はほぼ全国平均と同じ、。</w:t>
      </w:r>
      <w:r>
        <w:rPr>
          <w:rFonts w:hint="eastAsia"/>
        </w:rPr>
        <w:t>就寝</w:t>
      </w:r>
      <w:r w:rsidR="00A4120D">
        <w:rPr>
          <w:rFonts w:hint="eastAsia"/>
        </w:rPr>
        <w:t>は全国平均を上回っていますが、起床</w:t>
      </w:r>
      <w:r w:rsidR="00760FB1" w:rsidRPr="004305DB">
        <w:rPr>
          <w:rFonts w:hint="eastAsia"/>
        </w:rPr>
        <w:t>については</w:t>
      </w:r>
      <w:r w:rsidR="00770B67" w:rsidRPr="004305DB">
        <w:rPr>
          <w:rFonts w:hint="eastAsia"/>
        </w:rPr>
        <w:t>全国</w:t>
      </w:r>
      <w:r w:rsidR="00BA0496">
        <w:rPr>
          <w:rFonts w:hint="eastAsia"/>
        </w:rPr>
        <w:t>平均を下</w:t>
      </w:r>
      <w:r w:rsidR="00CC435C" w:rsidRPr="004305DB">
        <w:rPr>
          <w:rFonts w:hint="eastAsia"/>
        </w:rPr>
        <w:t>回</w:t>
      </w:r>
      <w:r w:rsidR="00BA0496">
        <w:rPr>
          <w:rFonts w:hint="eastAsia"/>
        </w:rPr>
        <w:t>っています。</w:t>
      </w:r>
      <w:r w:rsidR="00CC435C" w:rsidRPr="004305DB">
        <w:rPr>
          <w:rFonts w:hint="eastAsia"/>
        </w:rPr>
        <w:t>「早寝・</w:t>
      </w:r>
      <w:r w:rsidR="00BA0496">
        <w:rPr>
          <w:rFonts w:hint="eastAsia"/>
        </w:rPr>
        <w:t>早起き・朝ごはん」の生活リズムを大切にしていくことはとても重要です</w:t>
      </w:r>
      <w:r w:rsidR="00BA5348">
        <w:rPr>
          <w:rFonts w:hint="eastAsia"/>
        </w:rPr>
        <w:t>。</w:t>
      </w:r>
      <w:r w:rsidR="004034E7">
        <w:rPr>
          <w:rFonts w:hint="eastAsia"/>
        </w:rPr>
        <w:t>家庭と学校で</w:t>
      </w:r>
      <w:r w:rsidR="00BA0496">
        <w:rPr>
          <w:rFonts w:hint="eastAsia"/>
        </w:rPr>
        <w:t>協力して、習慣化していきましょう。</w:t>
      </w:r>
    </w:p>
    <w:p w:rsidR="006258B9" w:rsidRDefault="006258B9" w:rsidP="00CD03BF">
      <w:pPr>
        <w:ind w:left="1406" w:hangingChars="700" w:hanging="1406"/>
      </w:pPr>
      <w:r w:rsidRPr="00CD03BF">
        <w:rPr>
          <w:rFonts w:hint="eastAsia"/>
          <w:shd w:val="pct15" w:color="auto" w:fill="FFFFFF"/>
        </w:rPr>
        <w:t>≪</w:t>
      </w:r>
      <w:r w:rsidR="00CD050B" w:rsidRPr="00CD03BF">
        <w:rPr>
          <w:rFonts w:hint="eastAsia"/>
          <w:shd w:val="pct15" w:color="auto" w:fill="FFFFFF"/>
        </w:rPr>
        <w:t>家庭学習</w:t>
      </w:r>
      <w:r w:rsidR="00CC435C" w:rsidRPr="00CD03BF">
        <w:rPr>
          <w:rFonts w:hint="eastAsia"/>
          <w:shd w:val="pct15" w:color="auto" w:fill="FFFFFF"/>
        </w:rPr>
        <w:t>の様子</w:t>
      </w:r>
      <w:r w:rsidRPr="00CD03BF">
        <w:rPr>
          <w:rFonts w:hint="eastAsia"/>
          <w:shd w:val="pct15" w:color="auto" w:fill="FFFFFF"/>
        </w:rPr>
        <w:t>≫</w:t>
      </w:r>
    </w:p>
    <w:tbl>
      <w:tblPr>
        <w:tblpPr w:leftFromText="142" w:rightFromText="142"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627"/>
        <w:gridCol w:w="1627"/>
      </w:tblGrid>
      <w:tr w:rsidR="006258B9" w:rsidTr="007775F6">
        <w:tc>
          <w:tcPr>
            <w:tcW w:w="6374" w:type="dxa"/>
            <w:shd w:val="clear" w:color="auto" w:fill="D9D9D9" w:themeFill="background1" w:themeFillShade="D9"/>
          </w:tcPr>
          <w:p w:rsidR="006258B9" w:rsidRDefault="006258B9" w:rsidP="006258B9">
            <w:pPr>
              <w:ind w:firstLineChars="1300" w:firstLine="2610"/>
            </w:pPr>
            <w:r>
              <w:rPr>
                <w:rFonts w:hint="eastAsia"/>
              </w:rPr>
              <w:t>調査の項目</w:t>
            </w:r>
          </w:p>
        </w:tc>
        <w:tc>
          <w:tcPr>
            <w:tcW w:w="1627" w:type="dxa"/>
            <w:shd w:val="clear" w:color="auto" w:fill="D9D9D9" w:themeFill="background1" w:themeFillShade="D9"/>
            <w:vAlign w:val="center"/>
          </w:tcPr>
          <w:p w:rsidR="006258B9" w:rsidRDefault="006258B9" w:rsidP="00F72126">
            <w:pPr>
              <w:jc w:val="center"/>
            </w:pPr>
            <w:r>
              <w:rPr>
                <w:rFonts w:hint="eastAsia"/>
              </w:rPr>
              <w:t>本校％</w:t>
            </w:r>
          </w:p>
        </w:tc>
        <w:tc>
          <w:tcPr>
            <w:tcW w:w="1627" w:type="dxa"/>
            <w:shd w:val="clear" w:color="auto" w:fill="D9D9D9" w:themeFill="background1" w:themeFillShade="D9"/>
            <w:vAlign w:val="center"/>
          </w:tcPr>
          <w:p w:rsidR="006258B9" w:rsidRDefault="00713C82" w:rsidP="00F72126">
            <w:pPr>
              <w:jc w:val="center"/>
            </w:pPr>
            <w:r>
              <w:rPr>
                <w:rFonts w:hint="eastAsia"/>
              </w:rPr>
              <w:t>全国</w:t>
            </w:r>
            <w:r w:rsidR="00BF36C4">
              <w:rPr>
                <w:rFonts w:hint="eastAsia"/>
              </w:rPr>
              <w:t>平均</w:t>
            </w:r>
            <w:r w:rsidR="00DE0767">
              <w:rPr>
                <w:rFonts w:hint="eastAsia"/>
              </w:rPr>
              <w:t xml:space="preserve"> </w:t>
            </w:r>
            <w:r w:rsidR="006258B9">
              <w:rPr>
                <w:rFonts w:hint="eastAsia"/>
              </w:rPr>
              <w:t>％</w:t>
            </w:r>
          </w:p>
        </w:tc>
      </w:tr>
      <w:tr w:rsidR="004325AF" w:rsidTr="007775F6">
        <w:tc>
          <w:tcPr>
            <w:tcW w:w="6374" w:type="dxa"/>
          </w:tcPr>
          <w:p w:rsidR="004325AF" w:rsidRDefault="004325AF" w:rsidP="004325AF">
            <w:r>
              <w:rPr>
                <w:rFonts w:hint="eastAsia"/>
              </w:rPr>
              <w:t>家で自分で計画を立てて勉強をしていますか。</w:t>
            </w:r>
          </w:p>
        </w:tc>
        <w:tc>
          <w:tcPr>
            <w:tcW w:w="1627" w:type="dxa"/>
          </w:tcPr>
          <w:p w:rsidR="004325AF" w:rsidRPr="006633C9" w:rsidRDefault="00A035E9" w:rsidP="004325AF">
            <w:pPr>
              <w:jc w:val="center"/>
              <w:rPr>
                <w:color w:val="000000"/>
              </w:rPr>
            </w:pPr>
            <w:r>
              <w:t>15.0</w:t>
            </w:r>
            <w:r w:rsidR="004325AF">
              <w:t>%</w:t>
            </w:r>
          </w:p>
        </w:tc>
        <w:tc>
          <w:tcPr>
            <w:tcW w:w="1627" w:type="dxa"/>
          </w:tcPr>
          <w:p w:rsidR="004325AF" w:rsidRDefault="00226E0B" w:rsidP="004325AF">
            <w:pPr>
              <w:jc w:val="center"/>
            </w:pPr>
            <w:r>
              <w:rPr>
                <w:rFonts w:hint="eastAsia"/>
              </w:rPr>
              <w:t>28.7</w:t>
            </w:r>
            <w:r w:rsidR="004325AF">
              <w:t>%</w:t>
            </w:r>
          </w:p>
        </w:tc>
      </w:tr>
      <w:tr w:rsidR="004325AF" w:rsidTr="007775F6">
        <w:tc>
          <w:tcPr>
            <w:tcW w:w="6374" w:type="dxa"/>
          </w:tcPr>
          <w:p w:rsidR="004325AF" w:rsidRDefault="004325AF" w:rsidP="004325AF">
            <w:r>
              <w:rPr>
                <w:rFonts w:hint="eastAsia"/>
              </w:rPr>
              <w:t>学校の授業時間以外に、普段１日当たりどれくらいの</w:t>
            </w:r>
          </w:p>
          <w:p w:rsidR="004325AF" w:rsidRDefault="004325AF" w:rsidP="004325AF">
            <w:r>
              <w:rPr>
                <w:rFonts w:hint="eastAsia"/>
              </w:rPr>
              <w:t>時間勉強していますか。「３時間以上」</w:t>
            </w:r>
          </w:p>
        </w:tc>
        <w:tc>
          <w:tcPr>
            <w:tcW w:w="1627" w:type="dxa"/>
            <w:vAlign w:val="center"/>
          </w:tcPr>
          <w:p w:rsidR="004325AF" w:rsidRPr="006633C9" w:rsidRDefault="00A035E9" w:rsidP="004325AF">
            <w:pPr>
              <w:jc w:val="center"/>
              <w:rPr>
                <w:color w:val="000000"/>
              </w:rPr>
            </w:pPr>
            <w:r>
              <w:t>5.0</w:t>
            </w:r>
            <w:r w:rsidR="004325AF">
              <w:t>%</w:t>
            </w:r>
          </w:p>
        </w:tc>
        <w:tc>
          <w:tcPr>
            <w:tcW w:w="1627" w:type="dxa"/>
            <w:vAlign w:val="center"/>
          </w:tcPr>
          <w:p w:rsidR="004325AF" w:rsidRDefault="00226E0B" w:rsidP="00224406">
            <w:pPr>
              <w:jc w:val="center"/>
            </w:pPr>
            <w:r>
              <w:rPr>
                <w:rFonts w:hint="eastAsia"/>
              </w:rPr>
              <w:t>11.8</w:t>
            </w:r>
            <w:r w:rsidR="004325AF">
              <w:t>%</w:t>
            </w:r>
          </w:p>
        </w:tc>
      </w:tr>
      <w:tr w:rsidR="004325AF" w:rsidTr="007775F6">
        <w:tc>
          <w:tcPr>
            <w:tcW w:w="6374" w:type="dxa"/>
          </w:tcPr>
          <w:p w:rsidR="004325AF" w:rsidRDefault="004325AF" w:rsidP="004325AF">
            <w:pPr>
              <w:ind w:firstLineChars="100" w:firstLine="201"/>
            </w:pPr>
            <w:r>
              <w:rPr>
                <w:rFonts w:hint="eastAsia"/>
              </w:rPr>
              <w:t>「２時間以上、３時間より少ない」</w:t>
            </w:r>
          </w:p>
        </w:tc>
        <w:tc>
          <w:tcPr>
            <w:tcW w:w="1627" w:type="dxa"/>
          </w:tcPr>
          <w:p w:rsidR="004325AF" w:rsidRPr="006633C9" w:rsidRDefault="00A035E9" w:rsidP="004325AF">
            <w:pPr>
              <w:jc w:val="center"/>
              <w:rPr>
                <w:color w:val="000000"/>
              </w:rPr>
            </w:pPr>
            <w:r>
              <w:t>5.0</w:t>
            </w:r>
            <w:r w:rsidR="004325AF">
              <w:t>%</w:t>
            </w:r>
          </w:p>
        </w:tc>
        <w:tc>
          <w:tcPr>
            <w:tcW w:w="1627" w:type="dxa"/>
          </w:tcPr>
          <w:p w:rsidR="004325AF" w:rsidRDefault="004034E7" w:rsidP="00224406">
            <w:pPr>
              <w:jc w:val="center"/>
            </w:pPr>
            <w:r>
              <w:rPr>
                <w:rFonts w:hint="eastAsia"/>
              </w:rPr>
              <w:t>13.8</w:t>
            </w:r>
            <w:r w:rsidR="004325AF">
              <w:t>%</w:t>
            </w:r>
          </w:p>
        </w:tc>
      </w:tr>
      <w:tr w:rsidR="004325AF" w:rsidTr="007775F6">
        <w:tc>
          <w:tcPr>
            <w:tcW w:w="6374" w:type="dxa"/>
          </w:tcPr>
          <w:p w:rsidR="004325AF" w:rsidRDefault="004325AF" w:rsidP="004325AF">
            <w:pPr>
              <w:ind w:firstLineChars="100" w:firstLine="201"/>
            </w:pPr>
            <w:r>
              <w:rPr>
                <w:rFonts w:hint="eastAsia"/>
              </w:rPr>
              <w:t>「１時間以上、２時間より少ない」</w:t>
            </w:r>
          </w:p>
        </w:tc>
        <w:tc>
          <w:tcPr>
            <w:tcW w:w="1627" w:type="dxa"/>
          </w:tcPr>
          <w:p w:rsidR="004325AF" w:rsidRPr="006633C9" w:rsidRDefault="00A035E9" w:rsidP="00226E0B">
            <w:pPr>
              <w:jc w:val="center"/>
              <w:rPr>
                <w:color w:val="000000"/>
              </w:rPr>
            </w:pPr>
            <w:r>
              <w:t>33.3</w:t>
            </w:r>
            <w:r w:rsidR="004325AF">
              <w:t>%</w:t>
            </w:r>
          </w:p>
        </w:tc>
        <w:tc>
          <w:tcPr>
            <w:tcW w:w="1627" w:type="dxa"/>
          </w:tcPr>
          <w:p w:rsidR="004325AF" w:rsidRDefault="00226E0B" w:rsidP="004325AF">
            <w:pPr>
              <w:jc w:val="center"/>
            </w:pPr>
            <w:r>
              <w:t>31.5</w:t>
            </w:r>
            <w:r w:rsidR="004325AF">
              <w:t>%</w:t>
            </w:r>
          </w:p>
        </w:tc>
      </w:tr>
      <w:tr w:rsidR="004325AF" w:rsidTr="007775F6">
        <w:tc>
          <w:tcPr>
            <w:tcW w:w="6374" w:type="dxa"/>
          </w:tcPr>
          <w:p w:rsidR="004325AF" w:rsidRDefault="004325AF" w:rsidP="004325AF">
            <w:pPr>
              <w:ind w:firstLineChars="100" w:firstLine="201"/>
            </w:pPr>
            <w:r>
              <w:rPr>
                <w:rFonts w:hint="eastAsia"/>
              </w:rPr>
              <w:t>「３０分以上、１時間より少ない」</w:t>
            </w:r>
          </w:p>
        </w:tc>
        <w:tc>
          <w:tcPr>
            <w:tcW w:w="1627" w:type="dxa"/>
          </w:tcPr>
          <w:p w:rsidR="004325AF" w:rsidRPr="006633C9" w:rsidRDefault="00A035E9" w:rsidP="004325AF">
            <w:pPr>
              <w:jc w:val="center"/>
              <w:rPr>
                <w:color w:val="000000"/>
              </w:rPr>
            </w:pPr>
            <w:r>
              <w:t>36.3</w:t>
            </w:r>
            <w:r w:rsidR="004325AF">
              <w:t>%</w:t>
            </w:r>
          </w:p>
        </w:tc>
        <w:tc>
          <w:tcPr>
            <w:tcW w:w="1627" w:type="dxa"/>
          </w:tcPr>
          <w:p w:rsidR="004325AF" w:rsidRDefault="00226E0B" w:rsidP="004325AF">
            <w:pPr>
              <w:jc w:val="center"/>
            </w:pPr>
            <w:r>
              <w:rPr>
                <w:rFonts w:hint="eastAsia"/>
              </w:rPr>
              <w:t>26.9</w:t>
            </w:r>
            <w:r w:rsidR="004325AF">
              <w:t>%</w:t>
            </w:r>
          </w:p>
        </w:tc>
      </w:tr>
      <w:tr w:rsidR="004325AF" w:rsidTr="007775F6">
        <w:tc>
          <w:tcPr>
            <w:tcW w:w="6374" w:type="dxa"/>
          </w:tcPr>
          <w:p w:rsidR="004325AF" w:rsidRDefault="004325AF" w:rsidP="004325AF">
            <w:pPr>
              <w:ind w:firstLineChars="100" w:firstLine="201"/>
            </w:pPr>
            <w:r>
              <w:rPr>
                <w:rFonts w:hint="eastAsia"/>
              </w:rPr>
              <w:t>「３０分より少ない」</w:t>
            </w:r>
          </w:p>
        </w:tc>
        <w:tc>
          <w:tcPr>
            <w:tcW w:w="1627" w:type="dxa"/>
          </w:tcPr>
          <w:p w:rsidR="004325AF" w:rsidRPr="006633C9" w:rsidRDefault="00A035E9" w:rsidP="004325AF">
            <w:pPr>
              <w:jc w:val="center"/>
              <w:rPr>
                <w:color w:val="000000"/>
              </w:rPr>
            </w:pPr>
            <w:r>
              <w:t>13.3</w:t>
            </w:r>
            <w:r w:rsidR="004325AF">
              <w:t>%</w:t>
            </w:r>
          </w:p>
        </w:tc>
        <w:tc>
          <w:tcPr>
            <w:tcW w:w="1627" w:type="dxa"/>
          </w:tcPr>
          <w:p w:rsidR="004325AF" w:rsidRDefault="00226E0B" w:rsidP="004325AF">
            <w:pPr>
              <w:jc w:val="center"/>
            </w:pPr>
            <w:r>
              <w:rPr>
                <w:rFonts w:hint="eastAsia"/>
              </w:rPr>
              <w:t>11.4</w:t>
            </w:r>
            <w:r w:rsidR="004325AF">
              <w:t>%</w:t>
            </w:r>
          </w:p>
        </w:tc>
      </w:tr>
      <w:tr w:rsidR="004325AF" w:rsidTr="007775F6">
        <w:tc>
          <w:tcPr>
            <w:tcW w:w="6374" w:type="dxa"/>
          </w:tcPr>
          <w:p w:rsidR="004325AF" w:rsidRDefault="004325AF" w:rsidP="004325AF">
            <w:pPr>
              <w:ind w:firstLineChars="100" w:firstLine="201"/>
            </w:pPr>
            <w:r>
              <w:rPr>
                <w:rFonts w:hint="eastAsia"/>
              </w:rPr>
              <w:t>「全くしない」</w:t>
            </w:r>
          </w:p>
        </w:tc>
        <w:tc>
          <w:tcPr>
            <w:tcW w:w="1627" w:type="dxa"/>
          </w:tcPr>
          <w:p w:rsidR="004325AF" w:rsidRPr="006633C9" w:rsidRDefault="00A035E9" w:rsidP="004325AF">
            <w:pPr>
              <w:jc w:val="center"/>
              <w:rPr>
                <w:color w:val="000000"/>
              </w:rPr>
            </w:pPr>
            <w:r>
              <w:t>5.0</w:t>
            </w:r>
            <w:r w:rsidR="004325AF">
              <w:t>%</w:t>
            </w:r>
          </w:p>
        </w:tc>
        <w:tc>
          <w:tcPr>
            <w:tcW w:w="1627" w:type="dxa"/>
          </w:tcPr>
          <w:p w:rsidR="004325AF" w:rsidRDefault="004034E7" w:rsidP="00226E0B">
            <w:pPr>
              <w:jc w:val="center"/>
            </w:pPr>
            <w:r>
              <w:rPr>
                <w:rFonts w:hint="eastAsia"/>
              </w:rPr>
              <w:t>4.</w:t>
            </w:r>
            <w:r w:rsidR="00226E0B">
              <w:t>6</w:t>
            </w:r>
            <w:r w:rsidR="004325AF">
              <w:t>%</w:t>
            </w:r>
          </w:p>
        </w:tc>
      </w:tr>
    </w:tbl>
    <w:p w:rsidR="00224406" w:rsidRDefault="0083583D" w:rsidP="001150F1">
      <w:pPr>
        <w:ind w:left="201" w:hangingChars="100" w:hanging="201"/>
      </w:pPr>
      <w:r>
        <w:rPr>
          <w:rFonts w:hint="eastAsia"/>
        </w:rPr>
        <w:t xml:space="preserve">　　家庭学</w:t>
      </w:r>
      <w:r w:rsidR="001150F1">
        <w:rPr>
          <w:rFonts w:hint="eastAsia"/>
        </w:rPr>
        <w:t>習については全国平均とほぼ同等ですが</w:t>
      </w:r>
      <w:r w:rsidR="00226E0B">
        <w:rPr>
          <w:rFonts w:hint="eastAsia"/>
        </w:rPr>
        <w:t>、まだ１時間未満の児童が３割以上</w:t>
      </w:r>
      <w:r w:rsidR="008145B0">
        <w:rPr>
          <w:rFonts w:hint="eastAsia"/>
        </w:rPr>
        <w:t>おり、</w:t>
      </w:r>
      <w:r>
        <w:rPr>
          <w:rFonts w:hint="eastAsia"/>
        </w:rPr>
        <w:t>中には全く家庭学習をしていない児童もい</w:t>
      </w:r>
      <w:r w:rsidR="00BA0496">
        <w:rPr>
          <w:rFonts w:hint="eastAsia"/>
        </w:rPr>
        <w:t>まし</w:t>
      </w:r>
      <w:r>
        <w:rPr>
          <w:rFonts w:hint="eastAsia"/>
        </w:rPr>
        <w:t>た。</w:t>
      </w:r>
      <w:r w:rsidR="009E5BBB">
        <w:rPr>
          <w:rFonts w:hint="eastAsia"/>
        </w:rPr>
        <w:t>かなり</w:t>
      </w:r>
      <w:r w:rsidR="00F71EB4">
        <w:rPr>
          <w:rFonts w:hint="eastAsia"/>
        </w:rPr>
        <w:t>個人差</w:t>
      </w:r>
      <w:r w:rsidR="009E5BBB">
        <w:rPr>
          <w:rFonts w:hint="eastAsia"/>
        </w:rPr>
        <w:t>が見られ</w:t>
      </w:r>
      <w:r>
        <w:rPr>
          <w:rFonts w:hint="eastAsia"/>
        </w:rPr>
        <w:t>るので、家庭学習の手引きをもとに家庭学習の意味を</w:t>
      </w:r>
      <w:r w:rsidR="00BA0496">
        <w:rPr>
          <w:rFonts w:hint="eastAsia"/>
        </w:rPr>
        <w:t>保護者や児童に伝えて家庭学習が習慣化するように指導をしていきます</w:t>
      </w:r>
      <w:r>
        <w:rPr>
          <w:rFonts w:hint="eastAsia"/>
        </w:rPr>
        <w:t>。</w:t>
      </w:r>
      <w:r w:rsidR="00BA0496">
        <w:rPr>
          <w:rFonts w:hint="eastAsia"/>
        </w:rPr>
        <w:t>また、</w:t>
      </w:r>
      <w:r w:rsidR="007E4B87">
        <w:rPr>
          <w:rFonts w:hint="eastAsia"/>
        </w:rPr>
        <w:t>自分の目標に向かって、計画を立てて家庭学習を行う習慣についても指導していきます</w:t>
      </w:r>
      <w:r w:rsidR="00BA0496">
        <w:rPr>
          <w:rFonts w:hint="eastAsia"/>
        </w:rPr>
        <w:t>。</w:t>
      </w:r>
    </w:p>
    <w:p w:rsidR="00C14D60" w:rsidRDefault="00CD050B" w:rsidP="00494718">
      <w:r>
        <w:rPr>
          <w:rFonts w:hint="eastAsia"/>
        </w:rPr>
        <w:t>（２）改善に向けての取り組み</w:t>
      </w:r>
    </w:p>
    <w:p w:rsidR="00CD050B" w:rsidRDefault="00C14D60" w:rsidP="009E5BBB">
      <w:pPr>
        <w:ind w:leftChars="100" w:left="201" w:firstLineChars="100" w:firstLine="201"/>
      </w:pPr>
      <w:r>
        <w:rPr>
          <w:noProof/>
        </w:rPr>
        <mc:AlternateContent>
          <mc:Choice Requires="wps">
            <w:drawing>
              <wp:anchor distT="0" distB="0" distL="114300" distR="114300" simplePos="0" relativeHeight="251661824" behindDoc="0" locked="0" layoutInCell="1" allowOverlap="1">
                <wp:simplePos x="0" y="0"/>
                <wp:positionH relativeFrom="margin">
                  <wp:posOffset>28575</wp:posOffset>
                </wp:positionH>
                <wp:positionV relativeFrom="paragraph">
                  <wp:posOffset>18415</wp:posOffset>
                </wp:positionV>
                <wp:extent cx="6179820" cy="1371600"/>
                <wp:effectExtent l="0" t="0" r="11430" b="19050"/>
                <wp:wrapNone/>
                <wp:docPr id="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371600"/>
                        </a:xfrm>
                        <a:prstGeom prst="roundRect">
                          <a:avLst>
                            <a:gd name="adj" fmla="val 16667"/>
                          </a:avLst>
                        </a:prstGeom>
                        <a:solidFill>
                          <a:srgbClr val="CCFFFF"/>
                        </a:solidFill>
                        <a:ln w="9525">
                          <a:solidFill>
                            <a:srgbClr val="000000"/>
                          </a:solidFill>
                          <a:round/>
                          <a:headEnd/>
                          <a:tailEnd/>
                        </a:ln>
                      </wps:spPr>
                      <wps:txbx>
                        <w:txbxContent>
                          <w:p w:rsidR="0054102C" w:rsidRDefault="005410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rsidR="00981757" w:rsidRPr="0035096D" w:rsidRDefault="00981757" w:rsidP="00981757">
                            <w:pPr>
                              <w:ind w:left="201" w:hangingChars="100" w:hanging="201"/>
                            </w:pPr>
                            <w:r>
                              <w:rPr>
                                <w:rFonts w:hint="eastAsia"/>
                              </w:rPr>
                              <w:t>○学校からは</w:t>
                            </w:r>
                            <w:r>
                              <w:t>、</w:t>
                            </w:r>
                            <w:r>
                              <w:rPr>
                                <w:rFonts w:hint="eastAsia"/>
                              </w:rPr>
                              <w:t>学年に応じた宿題を出して</w:t>
                            </w:r>
                            <w:r>
                              <w:t>い</w:t>
                            </w:r>
                            <w:r>
                              <w:rPr>
                                <w:rFonts w:hint="eastAsia"/>
                              </w:rPr>
                              <w:t>ます。自主学習（自学）については多くの学年で取り組み、お手本になる自学ノートを紹介して、自学の仕方を指導しています。</w:t>
                            </w:r>
                          </w:p>
                          <w:p w:rsidR="00981757" w:rsidRPr="004D20CD" w:rsidRDefault="00981757" w:rsidP="00981757">
                            <w:pPr>
                              <w:ind w:left="211" w:hangingChars="100" w:hanging="211"/>
                            </w:pPr>
                            <w:r w:rsidRPr="0035096D">
                              <w:rPr>
                                <w:rFonts w:hint="eastAsia"/>
                                <w:sz w:val="22"/>
                                <w:szCs w:val="22"/>
                              </w:rPr>
                              <w:t>○</w:t>
                            </w:r>
                            <w:r>
                              <w:rPr>
                                <w:rFonts w:hint="eastAsia"/>
                              </w:rPr>
                              <w:t>朝の読書タイム、地域と連携した読み語りの「やまびこタイム」を設け、読書を推奨しています。また、図書委員</w:t>
                            </w:r>
                            <w:r>
                              <w:t>を中心に</w:t>
                            </w:r>
                            <w:r>
                              <w:rPr>
                                <w:rFonts w:hint="eastAsia"/>
                              </w:rPr>
                              <w:t>読書</w:t>
                            </w:r>
                            <w:r>
                              <w:t>イベント</w:t>
                            </w:r>
                            <w:r>
                              <w:rPr>
                                <w:rFonts w:hint="eastAsia"/>
                              </w:rPr>
                              <w:t>も行って、読書の機会を増やすための工夫をしています。</w:t>
                            </w:r>
                            <w:r w:rsidR="008E333C">
                              <w:rPr>
                                <w:rFonts w:hint="eastAsia"/>
                              </w:rPr>
                              <w:t>読書が好きな児童が増えている</w:t>
                            </w:r>
                            <w:r>
                              <w:rPr>
                                <w:rFonts w:hint="eastAsia"/>
                              </w:rPr>
                              <w:t>ので、これからも継続していきます。</w:t>
                            </w:r>
                          </w:p>
                          <w:p w:rsidR="00981757" w:rsidRPr="00981757" w:rsidRDefault="00981757" w:rsidP="00CD050B">
                            <w:pPr>
                              <w:ind w:left="212" w:hangingChars="100" w:hanging="212"/>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3" o:spid="_x0000_s1031" style="position:absolute;left:0;text-align:left;margin-left:2.25pt;margin-top:1.45pt;width:486.6pt;height:10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" fillcolor="#cff">
                <v:textbox inset="5.85pt,.7pt,5.85pt,.7pt">
                  <w:txbxContent>
                    <w:p w:rsidR="0054102C" w:rsidRDefault="0054102C" w:rsidP="00CD050B">
                      <w:pPr>
                        <w:ind w:left="212" w:hangingChars="100" w:hanging="212"/>
                        <w:rPr>
                          <w:b/>
                          <w:sz w:val="22"/>
                          <w:szCs w:val="22"/>
                        </w:rPr>
                      </w:pPr>
                      <w:r>
                        <w:rPr>
                          <w:rFonts w:hint="eastAsia"/>
                          <w:b/>
                          <w:sz w:val="22"/>
                          <w:szCs w:val="22"/>
                        </w:rPr>
                        <w:t>【学校</w:t>
                      </w:r>
                      <w:r w:rsidRPr="002F3898">
                        <w:rPr>
                          <w:rFonts w:hint="eastAsia"/>
                          <w:b/>
                          <w:sz w:val="22"/>
                          <w:szCs w:val="22"/>
                        </w:rPr>
                        <w:t>では】</w:t>
                      </w:r>
                    </w:p>
                    <w:p w:rsidR="00981757" w:rsidRPr="0035096D" w:rsidRDefault="00981757" w:rsidP="00981757">
                      <w:pPr>
                        <w:ind w:left="201" w:hangingChars="100" w:hanging="201"/>
                      </w:pPr>
                      <w:r>
                        <w:rPr>
                          <w:rFonts w:hint="eastAsia"/>
                        </w:rPr>
                        <w:t>○学校からは</w:t>
                      </w:r>
                      <w:r>
                        <w:t>、</w:t>
                      </w:r>
                      <w:r>
                        <w:rPr>
                          <w:rFonts w:hint="eastAsia"/>
                        </w:rPr>
                        <w:t>学年に応じた宿題を出して</w:t>
                      </w:r>
                      <w:r>
                        <w:t>い</w:t>
                      </w:r>
                      <w:r>
                        <w:rPr>
                          <w:rFonts w:hint="eastAsia"/>
                        </w:rPr>
                        <w:t>ます。自主学習（自学）については多くの学年で取り組み、お手本になる自学ノートを紹介して、自学の仕方を指導しています。</w:t>
                      </w:r>
                    </w:p>
                    <w:p w:rsidR="00981757" w:rsidRPr="004D20CD" w:rsidRDefault="00981757" w:rsidP="00981757">
                      <w:pPr>
                        <w:ind w:left="211" w:hangingChars="100" w:hanging="211"/>
                      </w:pPr>
                      <w:r w:rsidRPr="0035096D">
                        <w:rPr>
                          <w:rFonts w:hint="eastAsia"/>
                          <w:sz w:val="22"/>
                          <w:szCs w:val="22"/>
                        </w:rPr>
                        <w:t>○</w:t>
                      </w:r>
                      <w:r>
                        <w:rPr>
                          <w:rFonts w:hint="eastAsia"/>
                        </w:rPr>
                        <w:t>朝の読書タイム、地域と連携した読み語りの「やまびこタイム」を設け、読書を推奨しています。また、図書委員</w:t>
                      </w:r>
                      <w:r>
                        <w:t>を中心に</w:t>
                      </w:r>
                      <w:r>
                        <w:rPr>
                          <w:rFonts w:hint="eastAsia"/>
                        </w:rPr>
                        <w:t>読書</w:t>
                      </w:r>
                      <w:r>
                        <w:t>イベント</w:t>
                      </w:r>
                      <w:r>
                        <w:rPr>
                          <w:rFonts w:hint="eastAsia"/>
                        </w:rPr>
                        <w:t>も行って、読書の機会を増やすための工夫をしています。</w:t>
                      </w:r>
                      <w:r w:rsidR="008E333C">
                        <w:rPr>
                          <w:rFonts w:hint="eastAsia"/>
                        </w:rPr>
                        <w:t>読書が好きな児童が増えている</w:t>
                      </w:r>
                      <w:r>
                        <w:rPr>
                          <w:rFonts w:hint="eastAsia"/>
                        </w:rPr>
                        <w:t>ので、これからも継続していきます。</w:t>
                      </w:r>
                    </w:p>
                    <w:p w:rsidR="00981757" w:rsidRPr="00981757" w:rsidRDefault="00981757" w:rsidP="00CD050B">
                      <w:pPr>
                        <w:ind w:left="212" w:hangingChars="100" w:hanging="212"/>
                        <w:rPr>
                          <w:b/>
                          <w:sz w:val="22"/>
                          <w:szCs w:val="22"/>
                        </w:rPr>
                      </w:pPr>
                    </w:p>
                  </w:txbxContent>
                </v:textbox>
                <w10:wrap anchorx="margin"/>
              </v:roundrect>
            </w:pict>
          </mc:Fallback>
        </mc:AlternateContent>
      </w:r>
      <w:r w:rsidR="006B7719">
        <w:rPr>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1437640</wp:posOffset>
                </wp:positionV>
                <wp:extent cx="6179820" cy="1362075"/>
                <wp:effectExtent l="0" t="0" r="11430" b="28575"/>
                <wp:wrapNone/>
                <wp:docPr id="1"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1362075"/>
                        </a:xfrm>
                        <a:prstGeom prst="roundRect">
                          <a:avLst>
                            <a:gd name="adj" fmla="val 16667"/>
                          </a:avLst>
                        </a:prstGeom>
                        <a:solidFill>
                          <a:srgbClr val="FBD4B4"/>
                        </a:solidFill>
                        <a:ln w="9525">
                          <a:solidFill>
                            <a:srgbClr val="000000"/>
                          </a:solidFill>
                          <a:round/>
                          <a:headEnd/>
                          <a:tailEnd/>
                        </a:ln>
                      </wps:spPr>
                      <wps:txbx>
                        <w:txbxContent>
                          <w:p w:rsidR="0054102C" w:rsidRDefault="0054102C" w:rsidP="00CD050B">
                            <w:pPr>
                              <w:rPr>
                                <w:b/>
                                <w:sz w:val="22"/>
                                <w:szCs w:val="22"/>
                              </w:rPr>
                            </w:pPr>
                            <w:r w:rsidRPr="002F3898">
                              <w:rPr>
                                <w:rFonts w:hint="eastAsia"/>
                                <w:b/>
                                <w:sz w:val="22"/>
                                <w:szCs w:val="22"/>
                              </w:rPr>
                              <w:t>【ご家庭では】</w:t>
                            </w:r>
                          </w:p>
                          <w:p w:rsidR="00981757" w:rsidRDefault="00981757" w:rsidP="00981757">
                            <w:pPr>
                              <w:ind w:left="211" w:hangingChars="100" w:hanging="211"/>
                            </w:pPr>
                            <w:r w:rsidRPr="006633C9">
                              <w:rPr>
                                <w:rFonts w:hint="eastAsia"/>
                                <w:sz w:val="22"/>
                                <w:szCs w:val="22"/>
                              </w:rPr>
                              <w:t>○</w:t>
                            </w:r>
                            <w:r>
                              <w:rPr>
                                <w:rFonts w:hint="eastAsia"/>
                              </w:rPr>
                              <w:t>上記の項目の結果について、改善にもなる「家庭学習がんばり週間」が定期的にあります。規則正しい生活と家庭学習の定着は、極めて</w:t>
                            </w:r>
                            <w:r>
                              <w:t>大切なことです</w:t>
                            </w:r>
                            <w:r>
                              <w:rPr>
                                <w:rFonts w:hint="eastAsia"/>
                              </w:rPr>
                              <w:t>。お子さんが自分からできたとき、少しでも向上したときを逃さず、褒めることで意識が更に高まります。</w:t>
                            </w:r>
                          </w:p>
                          <w:p w:rsidR="00981757" w:rsidRPr="00C05B9D" w:rsidRDefault="00981757" w:rsidP="00981757">
                            <w:pPr>
                              <w:ind w:left="201" w:hangingChars="100" w:hanging="201"/>
                              <w:rPr>
                                <w:b/>
                                <w:sz w:val="22"/>
                                <w:szCs w:val="22"/>
                              </w:rPr>
                            </w:pPr>
                            <w:r>
                              <w:rPr>
                                <w:rFonts w:hint="eastAsia"/>
                              </w:rPr>
                              <w:t>○「巨勢小</w:t>
                            </w:r>
                            <w:r>
                              <w:t>家庭学習の</w:t>
                            </w:r>
                            <w:r>
                              <w:rPr>
                                <w:rFonts w:hint="eastAsia"/>
                              </w:rPr>
                              <w:t>手引き」をご覧になり、学習時間のめやすや、自主学習の説明を参考に、自分で決めて学習できるように励まして</w:t>
                            </w:r>
                            <w:r>
                              <w:t>ください</w:t>
                            </w:r>
                            <w:r>
                              <w:rPr>
                                <w:rFonts w:hint="eastAsia"/>
                              </w:rPr>
                              <w:t>。</w:t>
                            </w:r>
                          </w:p>
                          <w:p w:rsidR="00981757" w:rsidRPr="00981757" w:rsidRDefault="00981757" w:rsidP="00CD050B">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2" o:spid="_x0000_s1032" style="position:absolute;left:0;text-align:left;margin-left:.3pt;margin-top:113.2pt;width:486.6pt;height:10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" fillcolor="#fbd4b4">
                <v:textbox inset="5.85pt,.7pt,5.85pt,.7pt">
                  <w:txbxContent>
                    <w:p w:rsidR="0054102C" w:rsidRDefault="0054102C" w:rsidP="00CD050B">
                      <w:pPr>
                        <w:rPr>
                          <w:b/>
                          <w:sz w:val="22"/>
                          <w:szCs w:val="22"/>
                        </w:rPr>
                      </w:pPr>
                      <w:r w:rsidRPr="002F3898">
                        <w:rPr>
                          <w:rFonts w:hint="eastAsia"/>
                          <w:b/>
                          <w:sz w:val="22"/>
                          <w:szCs w:val="22"/>
                        </w:rPr>
                        <w:t>【ご家庭では】</w:t>
                      </w:r>
                    </w:p>
                    <w:p w:rsidR="00981757" w:rsidRDefault="00981757" w:rsidP="00981757">
                      <w:pPr>
                        <w:ind w:left="211" w:hangingChars="100" w:hanging="211"/>
                      </w:pPr>
                      <w:r w:rsidRPr="006633C9">
                        <w:rPr>
                          <w:rFonts w:hint="eastAsia"/>
                          <w:sz w:val="22"/>
                          <w:szCs w:val="22"/>
                        </w:rPr>
                        <w:t>○</w:t>
                      </w:r>
                      <w:r>
                        <w:rPr>
                          <w:rFonts w:hint="eastAsia"/>
                        </w:rPr>
                        <w:t>上記の項目の結果について、改善にもなる「家庭学習がんばり週間」が定期的にあります。規則正しい生活と家庭学習の定着は、極めて</w:t>
                      </w:r>
                      <w:r>
                        <w:t>大切なことです</w:t>
                      </w:r>
                      <w:r>
                        <w:rPr>
                          <w:rFonts w:hint="eastAsia"/>
                        </w:rPr>
                        <w:t>。お子さんが自分からできたとき、少しでも向上したときを逃さず、褒めることで意識が更に高まります。</w:t>
                      </w:r>
                    </w:p>
                    <w:p w:rsidR="00981757" w:rsidRPr="00C05B9D" w:rsidRDefault="00981757" w:rsidP="00981757">
                      <w:pPr>
                        <w:ind w:left="201" w:hangingChars="100" w:hanging="201"/>
                        <w:rPr>
                          <w:b/>
                          <w:sz w:val="22"/>
                          <w:szCs w:val="22"/>
                        </w:rPr>
                      </w:pPr>
                      <w:r>
                        <w:rPr>
                          <w:rFonts w:hint="eastAsia"/>
                        </w:rPr>
                        <w:t>○「巨勢小</w:t>
                      </w:r>
                      <w:r>
                        <w:t>家庭学習の</w:t>
                      </w:r>
                      <w:r>
                        <w:rPr>
                          <w:rFonts w:hint="eastAsia"/>
                        </w:rPr>
                        <w:t>手引き」をご覧になり、学習時間のめやすや、自主学習の説明を参考に、自分で決めて学習できるように励まして</w:t>
                      </w:r>
                      <w:r>
                        <w:t>ください</w:t>
                      </w:r>
                      <w:r>
                        <w:rPr>
                          <w:rFonts w:hint="eastAsia"/>
                        </w:rPr>
                        <w:t>。</w:t>
                      </w:r>
                    </w:p>
                    <w:p w:rsidR="00981757" w:rsidRPr="00981757" w:rsidRDefault="00981757" w:rsidP="00CD050B">
                      <w:pPr>
                        <w:rPr>
                          <w:b/>
                          <w:sz w:val="22"/>
                          <w:szCs w:val="22"/>
                        </w:rPr>
                      </w:pPr>
                    </w:p>
                  </w:txbxContent>
                </v:textbox>
              </v:roundrect>
            </w:pict>
          </mc:Fallback>
        </mc:AlternateContent>
      </w:r>
    </w:p>
    <w:sectPr w:rsidR="00CD050B" w:rsidSect="003B39AB">
      <w:pgSz w:w="11906" w:h="16838" w:code="9"/>
      <w:pgMar w:top="1134" w:right="1134" w:bottom="1134" w:left="1134" w:header="851" w:footer="992" w:gutter="0"/>
      <w:cols w:space="425"/>
      <w:docGrid w:type="linesAndChar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0A3" w:rsidRDefault="00F820A3" w:rsidP="00E21D9B">
      <w:r>
        <w:separator/>
      </w:r>
    </w:p>
  </w:endnote>
  <w:endnote w:type="continuationSeparator" w:id="0">
    <w:p w:rsidR="00F820A3" w:rsidRDefault="00F820A3" w:rsidP="00E2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ＤＦ特太ゴシック体">
    <w:altName w:val="ＭＳ 明朝"/>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0A3" w:rsidRDefault="00F820A3" w:rsidP="00E21D9B">
      <w:r>
        <w:separator/>
      </w:r>
    </w:p>
  </w:footnote>
  <w:footnote w:type="continuationSeparator" w:id="0">
    <w:p w:rsidR="00F820A3" w:rsidRDefault="00F820A3" w:rsidP="00E21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64AA"/>
    <w:multiLevelType w:val="hybridMultilevel"/>
    <w:tmpl w:val="7034EFA4"/>
    <w:lvl w:ilvl="0" w:tplc="E870BFF4">
      <w:start w:val="3"/>
      <w:numFmt w:val="decimalFullWidth"/>
      <w:lvlText w:val="（%1）"/>
      <w:lvlJc w:val="left"/>
      <w:pPr>
        <w:tabs>
          <w:tab w:val="num" w:pos="615"/>
        </w:tabs>
        <w:ind w:left="615" w:hanging="4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47C16E18"/>
    <w:multiLevelType w:val="hybridMultilevel"/>
    <w:tmpl w:val="14B4B284"/>
    <w:lvl w:ilvl="0" w:tplc="6DD4F7EE">
      <w:start w:val="3"/>
      <w:numFmt w:val="bullet"/>
      <w:lvlText w:val="・"/>
      <w:lvlJc w:val="left"/>
      <w:pPr>
        <w:tabs>
          <w:tab w:val="num" w:pos="561"/>
        </w:tabs>
        <w:ind w:left="561" w:hanging="360"/>
      </w:pPr>
      <w:rPr>
        <w:rFonts w:ascii="ＭＳ 明朝" w:eastAsia="ＭＳ 明朝" w:hAnsi="ＭＳ 明朝"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7C70295D"/>
    <w:multiLevelType w:val="hybridMultilevel"/>
    <w:tmpl w:val="295AC53A"/>
    <w:lvl w:ilvl="0" w:tplc="F334DBA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B"/>
    <w:rsid w:val="00002186"/>
    <w:rsid w:val="000101DD"/>
    <w:rsid w:val="00017CF6"/>
    <w:rsid w:val="000230F9"/>
    <w:rsid w:val="00025196"/>
    <w:rsid w:val="00025E32"/>
    <w:rsid w:val="000263E0"/>
    <w:rsid w:val="0003674B"/>
    <w:rsid w:val="0004089D"/>
    <w:rsid w:val="00044C80"/>
    <w:rsid w:val="0005326A"/>
    <w:rsid w:val="0005638C"/>
    <w:rsid w:val="000712B3"/>
    <w:rsid w:val="000717DD"/>
    <w:rsid w:val="00072822"/>
    <w:rsid w:val="00073A0E"/>
    <w:rsid w:val="00075BA4"/>
    <w:rsid w:val="00081739"/>
    <w:rsid w:val="000878BF"/>
    <w:rsid w:val="00087A75"/>
    <w:rsid w:val="00096E40"/>
    <w:rsid w:val="000971C0"/>
    <w:rsid w:val="00097668"/>
    <w:rsid w:val="000A06B5"/>
    <w:rsid w:val="000A0850"/>
    <w:rsid w:val="000A5975"/>
    <w:rsid w:val="000B44C0"/>
    <w:rsid w:val="000B480B"/>
    <w:rsid w:val="000B58C4"/>
    <w:rsid w:val="000B63DD"/>
    <w:rsid w:val="000C3C06"/>
    <w:rsid w:val="000C49C2"/>
    <w:rsid w:val="000C4E6D"/>
    <w:rsid w:val="000C5DAE"/>
    <w:rsid w:val="000D25E9"/>
    <w:rsid w:val="000E1554"/>
    <w:rsid w:val="000E79BF"/>
    <w:rsid w:val="000F5816"/>
    <w:rsid w:val="001041F5"/>
    <w:rsid w:val="001150F1"/>
    <w:rsid w:val="001169CD"/>
    <w:rsid w:val="00122BCF"/>
    <w:rsid w:val="001408C8"/>
    <w:rsid w:val="00144150"/>
    <w:rsid w:val="001515D7"/>
    <w:rsid w:val="0015272D"/>
    <w:rsid w:val="00167FF8"/>
    <w:rsid w:val="0017002F"/>
    <w:rsid w:val="001711DC"/>
    <w:rsid w:val="001712F5"/>
    <w:rsid w:val="00171B5D"/>
    <w:rsid w:val="00175A58"/>
    <w:rsid w:val="0019047D"/>
    <w:rsid w:val="001977E0"/>
    <w:rsid w:val="001A7086"/>
    <w:rsid w:val="001B6FF0"/>
    <w:rsid w:val="001C4B7D"/>
    <w:rsid w:val="001C51D9"/>
    <w:rsid w:val="001C550E"/>
    <w:rsid w:val="001D2CAB"/>
    <w:rsid w:val="001D6F9E"/>
    <w:rsid w:val="001D78EB"/>
    <w:rsid w:val="001D796F"/>
    <w:rsid w:val="001E185D"/>
    <w:rsid w:val="001E623F"/>
    <w:rsid w:val="001F0621"/>
    <w:rsid w:val="001F4DD6"/>
    <w:rsid w:val="00207431"/>
    <w:rsid w:val="00222C24"/>
    <w:rsid w:val="00224168"/>
    <w:rsid w:val="00224406"/>
    <w:rsid w:val="00226E0B"/>
    <w:rsid w:val="00230120"/>
    <w:rsid w:val="002342CC"/>
    <w:rsid w:val="00237F3D"/>
    <w:rsid w:val="00247170"/>
    <w:rsid w:val="00260490"/>
    <w:rsid w:val="00264EBD"/>
    <w:rsid w:val="0027199F"/>
    <w:rsid w:val="00271D52"/>
    <w:rsid w:val="0027201A"/>
    <w:rsid w:val="00273000"/>
    <w:rsid w:val="00280FF7"/>
    <w:rsid w:val="00297DE3"/>
    <w:rsid w:val="002A51FE"/>
    <w:rsid w:val="002A59BB"/>
    <w:rsid w:val="002A787E"/>
    <w:rsid w:val="002B6B89"/>
    <w:rsid w:val="002C468F"/>
    <w:rsid w:val="002D7B6C"/>
    <w:rsid w:val="002E4E97"/>
    <w:rsid w:val="002F1FCF"/>
    <w:rsid w:val="002F3898"/>
    <w:rsid w:val="002F3E59"/>
    <w:rsid w:val="002F5167"/>
    <w:rsid w:val="002F6972"/>
    <w:rsid w:val="00303C5E"/>
    <w:rsid w:val="00313135"/>
    <w:rsid w:val="00315F96"/>
    <w:rsid w:val="00321C64"/>
    <w:rsid w:val="00327F7C"/>
    <w:rsid w:val="003368E8"/>
    <w:rsid w:val="00337F13"/>
    <w:rsid w:val="00340641"/>
    <w:rsid w:val="003434F0"/>
    <w:rsid w:val="00346DAF"/>
    <w:rsid w:val="0035096D"/>
    <w:rsid w:val="00364874"/>
    <w:rsid w:val="00382175"/>
    <w:rsid w:val="00383ED1"/>
    <w:rsid w:val="00385A4E"/>
    <w:rsid w:val="0039223F"/>
    <w:rsid w:val="003923A5"/>
    <w:rsid w:val="003A1DDA"/>
    <w:rsid w:val="003B39AB"/>
    <w:rsid w:val="003B6145"/>
    <w:rsid w:val="003B6E9E"/>
    <w:rsid w:val="003D43B0"/>
    <w:rsid w:val="003D7137"/>
    <w:rsid w:val="003E64C9"/>
    <w:rsid w:val="003E7190"/>
    <w:rsid w:val="003F1F5F"/>
    <w:rsid w:val="003F2EFC"/>
    <w:rsid w:val="004034E7"/>
    <w:rsid w:val="004036DF"/>
    <w:rsid w:val="00422437"/>
    <w:rsid w:val="004267C0"/>
    <w:rsid w:val="004305DB"/>
    <w:rsid w:val="004319A0"/>
    <w:rsid w:val="004325AF"/>
    <w:rsid w:val="00443AF2"/>
    <w:rsid w:val="00447BE1"/>
    <w:rsid w:val="00451B11"/>
    <w:rsid w:val="004543AC"/>
    <w:rsid w:val="004568D1"/>
    <w:rsid w:val="004755AD"/>
    <w:rsid w:val="00481FA4"/>
    <w:rsid w:val="00484742"/>
    <w:rsid w:val="00494718"/>
    <w:rsid w:val="004A6F54"/>
    <w:rsid w:val="004B29D1"/>
    <w:rsid w:val="004B3599"/>
    <w:rsid w:val="004B6EED"/>
    <w:rsid w:val="004C0F7B"/>
    <w:rsid w:val="004C2117"/>
    <w:rsid w:val="004C2DD1"/>
    <w:rsid w:val="004C5831"/>
    <w:rsid w:val="004C6A53"/>
    <w:rsid w:val="004D20CD"/>
    <w:rsid w:val="004E2F0D"/>
    <w:rsid w:val="004F2FDE"/>
    <w:rsid w:val="004F3C7E"/>
    <w:rsid w:val="005014D6"/>
    <w:rsid w:val="0050409F"/>
    <w:rsid w:val="00513D14"/>
    <w:rsid w:val="0051615D"/>
    <w:rsid w:val="005248AF"/>
    <w:rsid w:val="005264F2"/>
    <w:rsid w:val="0054102C"/>
    <w:rsid w:val="00542633"/>
    <w:rsid w:val="00542EA5"/>
    <w:rsid w:val="005505AF"/>
    <w:rsid w:val="00551FAA"/>
    <w:rsid w:val="0055588D"/>
    <w:rsid w:val="00557F49"/>
    <w:rsid w:val="00560C68"/>
    <w:rsid w:val="00564B83"/>
    <w:rsid w:val="00571197"/>
    <w:rsid w:val="00576AC4"/>
    <w:rsid w:val="00591320"/>
    <w:rsid w:val="00591723"/>
    <w:rsid w:val="00592B31"/>
    <w:rsid w:val="005A73D4"/>
    <w:rsid w:val="005B2CFA"/>
    <w:rsid w:val="005B371F"/>
    <w:rsid w:val="005B6BB8"/>
    <w:rsid w:val="005B7DBB"/>
    <w:rsid w:val="005F313F"/>
    <w:rsid w:val="005F4F0E"/>
    <w:rsid w:val="005F62AC"/>
    <w:rsid w:val="005F77C7"/>
    <w:rsid w:val="00601471"/>
    <w:rsid w:val="00601560"/>
    <w:rsid w:val="00604252"/>
    <w:rsid w:val="006258B9"/>
    <w:rsid w:val="00631157"/>
    <w:rsid w:val="0063586C"/>
    <w:rsid w:val="006364DF"/>
    <w:rsid w:val="00636D1A"/>
    <w:rsid w:val="00637C42"/>
    <w:rsid w:val="00641635"/>
    <w:rsid w:val="0065648C"/>
    <w:rsid w:val="006633C9"/>
    <w:rsid w:val="0067443D"/>
    <w:rsid w:val="0067687D"/>
    <w:rsid w:val="0067704A"/>
    <w:rsid w:val="00677CEA"/>
    <w:rsid w:val="00684ADA"/>
    <w:rsid w:val="00684C4F"/>
    <w:rsid w:val="00687963"/>
    <w:rsid w:val="00690F96"/>
    <w:rsid w:val="00691D41"/>
    <w:rsid w:val="00695E68"/>
    <w:rsid w:val="006A4A90"/>
    <w:rsid w:val="006B7719"/>
    <w:rsid w:val="006C0527"/>
    <w:rsid w:val="006C5AA3"/>
    <w:rsid w:val="006C5E5F"/>
    <w:rsid w:val="006D1452"/>
    <w:rsid w:val="006E4C0C"/>
    <w:rsid w:val="006E6EE7"/>
    <w:rsid w:val="006E6F35"/>
    <w:rsid w:val="006F0A9F"/>
    <w:rsid w:val="007003E9"/>
    <w:rsid w:val="00701833"/>
    <w:rsid w:val="00701E80"/>
    <w:rsid w:val="00704EAA"/>
    <w:rsid w:val="007073DD"/>
    <w:rsid w:val="00707CDB"/>
    <w:rsid w:val="00713C82"/>
    <w:rsid w:val="00714CB4"/>
    <w:rsid w:val="00720A71"/>
    <w:rsid w:val="00722C2B"/>
    <w:rsid w:val="00730D7D"/>
    <w:rsid w:val="007446AD"/>
    <w:rsid w:val="0075498D"/>
    <w:rsid w:val="007559AB"/>
    <w:rsid w:val="00755E35"/>
    <w:rsid w:val="007563A8"/>
    <w:rsid w:val="00760FB1"/>
    <w:rsid w:val="007634B1"/>
    <w:rsid w:val="00764269"/>
    <w:rsid w:val="00770B67"/>
    <w:rsid w:val="007775F6"/>
    <w:rsid w:val="00790027"/>
    <w:rsid w:val="007A7DF5"/>
    <w:rsid w:val="007B4B05"/>
    <w:rsid w:val="007B589B"/>
    <w:rsid w:val="007C1451"/>
    <w:rsid w:val="007C2865"/>
    <w:rsid w:val="007C3FDD"/>
    <w:rsid w:val="007C4F4D"/>
    <w:rsid w:val="007E10CF"/>
    <w:rsid w:val="007E4B87"/>
    <w:rsid w:val="007E6BEE"/>
    <w:rsid w:val="007F5185"/>
    <w:rsid w:val="007F5C92"/>
    <w:rsid w:val="00800368"/>
    <w:rsid w:val="00806CB5"/>
    <w:rsid w:val="008145B0"/>
    <w:rsid w:val="0081690F"/>
    <w:rsid w:val="0082168C"/>
    <w:rsid w:val="00823346"/>
    <w:rsid w:val="00825038"/>
    <w:rsid w:val="00825CDC"/>
    <w:rsid w:val="008329CF"/>
    <w:rsid w:val="0083407E"/>
    <w:rsid w:val="0083583D"/>
    <w:rsid w:val="00836E3D"/>
    <w:rsid w:val="008372AF"/>
    <w:rsid w:val="00841523"/>
    <w:rsid w:val="0084285F"/>
    <w:rsid w:val="00844FF4"/>
    <w:rsid w:val="008463CE"/>
    <w:rsid w:val="00854136"/>
    <w:rsid w:val="0085763C"/>
    <w:rsid w:val="00863B55"/>
    <w:rsid w:val="00866239"/>
    <w:rsid w:val="0087203E"/>
    <w:rsid w:val="00874687"/>
    <w:rsid w:val="00876F51"/>
    <w:rsid w:val="00877789"/>
    <w:rsid w:val="00882569"/>
    <w:rsid w:val="00884798"/>
    <w:rsid w:val="00885DFF"/>
    <w:rsid w:val="00885F77"/>
    <w:rsid w:val="008923F9"/>
    <w:rsid w:val="008A31B2"/>
    <w:rsid w:val="008A3D67"/>
    <w:rsid w:val="008B0B0C"/>
    <w:rsid w:val="008B2041"/>
    <w:rsid w:val="008B388D"/>
    <w:rsid w:val="008B3D23"/>
    <w:rsid w:val="008C1A87"/>
    <w:rsid w:val="008C3F34"/>
    <w:rsid w:val="008C681F"/>
    <w:rsid w:val="008D5BC3"/>
    <w:rsid w:val="008D5EB3"/>
    <w:rsid w:val="008D64D0"/>
    <w:rsid w:val="008E333C"/>
    <w:rsid w:val="008E5679"/>
    <w:rsid w:val="008F2998"/>
    <w:rsid w:val="008F5126"/>
    <w:rsid w:val="00907874"/>
    <w:rsid w:val="00910C51"/>
    <w:rsid w:val="00911950"/>
    <w:rsid w:val="00911E7D"/>
    <w:rsid w:val="00920587"/>
    <w:rsid w:val="0092248F"/>
    <w:rsid w:val="00924A57"/>
    <w:rsid w:val="009346D8"/>
    <w:rsid w:val="00936EFA"/>
    <w:rsid w:val="00940349"/>
    <w:rsid w:val="00941D5D"/>
    <w:rsid w:val="00942A40"/>
    <w:rsid w:val="00946C6F"/>
    <w:rsid w:val="0094714F"/>
    <w:rsid w:val="00964075"/>
    <w:rsid w:val="00966008"/>
    <w:rsid w:val="00967974"/>
    <w:rsid w:val="00972BEB"/>
    <w:rsid w:val="00981757"/>
    <w:rsid w:val="0098178C"/>
    <w:rsid w:val="00983870"/>
    <w:rsid w:val="00987531"/>
    <w:rsid w:val="00994F73"/>
    <w:rsid w:val="00995AD1"/>
    <w:rsid w:val="0099611F"/>
    <w:rsid w:val="00997E66"/>
    <w:rsid w:val="009A547D"/>
    <w:rsid w:val="009A71D0"/>
    <w:rsid w:val="009B2422"/>
    <w:rsid w:val="009B5811"/>
    <w:rsid w:val="009C1FC0"/>
    <w:rsid w:val="009C3031"/>
    <w:rsid w:val="009D48D1"/>
    <w:rsid w:val="009D6715"/>
    <w:rsid w:val="009D7F33"/>
    <w:rsid w:val="009E0FD2"/>
    <w:rsid w:val="009E22F1"/>
    <w:rsid w:val="009E5BBB"/>
    <w:rsid w:val="009F5536"/>
    <w:rsid w:val="00A01B11"/>
    <w:rsid w:val="00A035E9"/>
    <w:rsid w:val="00A21E2A"/>
    <w:rsid w:val="00A2655B"/>
    <w:rsid w:val="00A317C5"/>
    <w:rsid w:val="00A35D19"/>
    <w:rsid w:val="00A4120D"/>
    <w:rsid w:val="00A53F9A"/>
    <w:rsid w:val="00A56BD1"/>
    <w:rsid w:val="00A61FB8"/>
    <w:rsid w:val="00A71248"/>
    <w:rsid w:val="00A7494D"/>
    <w:rsid w:val="00A8236A"/>
    <w:rsid w:val="00A875A6"/>
    <w:rsid w:val="00A90738"/>
    <w:rsid w:val="00A94590"/>
    <w:rsid w:val="00A95FAD"/>
    <w:rsid w:val="00AB5A0F"/>
    <w:rsid w:val="00AE4E6E"/>
    <w:rsid w:val="00B0534A"/>
    <w:rsid w:val="00B074EC"/>
    <w:rsid w:val="00B1392D"/>
    <w:rsid w:val="00B14BCA"/>
    <w:rsid w:val="00B16056"/>
    <w:rsid w:val="00B16A50"/>
    <w:rsid w:val="00B22228"/>
    <w:rsid w:val="00B24CFB"/>
    <w:rsid w:val="00B32CFB"/>
    <w:rsid w:val="00B34DE8"/>
    <w:rsid w:val="00B4046D"/>
    <w:rsid w:val="00B414F9"/>
    <w:rsid w:val="00B47725"/>
    <w:rsid w:val="00B61489"/>
    <w:rsid w:val="00B62077"/>
    <w:rsid w:val="00B651AD"/>
    <w:rsid w:val="00B7507C"/>
    <w:rsid w:val="00B8050A"/>
    <w:rsid w:val="00B82024"/>
    <w:rsid w:val="00B830C4"/>
    <w:rsid w:val="00B94409"/>
    <w:rsid w:val="00BA0496"/>
    <w:rsid w:val="00BA1071"/>
    <w:rsid w:val="00BA5348"/>
    <w:rsid w:val="00BB591E"/>
    <w:rsid w:val="00BC5CFE"/>
    <w:rsid w:val="00BC6A03"/>
    <w:rsid w:val="00BD21DC"/>
    <w:rsid w:val="00BD4CF5"/>
    <w:rsid w:val="00BE1233"/>
    <w:rsid w:val="00BF1325"/>
    <w:rsid w:val="00BF259C"/>
    <w:rsid w:val="00BF3007"/>
    <w:rsid w:val="00BF36C4"/>
    <w:rsid w:val="00BF6AE3"/>
    <w:rsid w:val="00C03678"/>
    <w:rsid w:val="00C05B9D"/>
    <w:rsid w:val="00C068E8"/>
    <w:rsid w:val="00C14D60"/>
    <w:rsid w:val="00C20A85"/>
    <w:rsid w:val="00C23935"/>
    <w:rsid w:val="00C40BFC"/>
    <w:rsid w:val="00C50E35"/>
    <w:rsid w:val="00C53CBA"/>
    <w:rsid w:val="00C60B38"/>
    <w:rsid w:val="00C63762"/>
    <w:rsid w:val="00C75654"/>
    <w:rsid w:val="00C83E1A"/>
    <w:rsid w:val="00C9521E"/>
    <w:rsid w:val="00C96B51"/>
    <w:rsid w:val="00CA244A"/>
    <w:rsid w:val="00CA667E"/>
    <w:rsid w:val="00CA7EDE"/>
    <w:rsid w:val="00CB159A"/>
    <w:rsid w:val="00CB5839"/>
    <w:rsid w:val="00CC00C1"/>
    <w:rsid w:val="00CC435C"/>
    <w:rsid w:val="00CD03BF"/>
    <w:rsid w:val="00CD050B"/>
    <w:rsid w:val="00CD15EA"/>
    <w:rsid w:val="00CE587A"/>
    <w:rsid w:val="00D02BDA"/>
    <w:rsid w:val="00D068CA"/>
    <w:rsid w:val="00D10F00"/>
    <w:rsid w:val="00D17389"/>
    <w:rsid w:val="00D200A1"/>
    <w:rsid w:val="00D23372"/>
    <w:rsid w:val="00D30C6C"/>
    <w:rsid w:val="00D33C2D"/>
    <w:rsid w:val="00D41A09"/>
    <w:rsid w:val="00D451AA"/>
    <w:rsid w:val="00D50448"/>
    <w:rsid w:val="00D60CFE"/>
    <w:rsid w:val="00D73211"/>
    <w:rsid w:val="00D73484"/>
    <w:rsid w:val="00D75BA1"/>
    <w:rsid w:val="00D87A71"/>
    <w:rsid w:val="00D95C6C"/>
    <w:rsid w:val="00DA78B2"/>
    <w:rsid w:val="00DB2DE6"/>
    <w:rsid w:val="00DC569F"/>
    <w:rsid w:val="00DD2D34"/>
    <w:rsid w:val="00DD30A7"/>
    <w:rsid w:val="00DD6E18"/>
    <w:rsid w:val="00DE0767"/>
    <w:rsid w:val="00E017FF"/>
    <w:rsid w:val="00E21D9B"/>
    <w:rsid w:val="00E32411"/>
    <w:rsid w:val="00E35D5C"/>
    <w:rsid w:val="00E40415"/>
    <w:rsid w:val="00E42F40"/>
    <w:rsid w:val="00E437AB"/>
    <w:rsid w:val="00E5056C"/>
    <w:rsid w:val="00E5063E"/>
    <w:rsid w:val="00E5271D"/>
    <w:rsid w:val="00E53BD1"/>
    <w:rsid w:val="00E55148"/>
    <w:rsid w:val="00E623CD"/>
    <w:rsid w:val="00E6463C"/>
    <w:rsid w:val="00E728C0"/>
    <w:rsid w:val="00E72AA5"/>
    <w:rsid w:val="00E81623"/>
    <w:rsid w:val="00E83366"/>
    <w:rsid w:val="00EA2EEE"/>
    <w:rsid w:val="00EB3054"/>
    <w:rsid w:val="00EB6488"/>
    <w:rsid w:val="00EC5F44"/>
    <w:rsid w:val="00ED3B92"/>
    <w:rsid w:val="00ED3D5A"/>
    <w:rsid w:val="00ED7EC9"/>
    <w:rsid w:val="00EE1C91"/>
    <w:rsid w:val="00EE4ECF"/>
    <w:rsid w:val="00EF0DF1"/>
    <w:rsid w:val="00EF3886"/>
    <w:rsid w:val="00F10CD0"/>
    <w:rsid w:val="00F204DB"/>
    <w:rsid w:val="00F211E2"/>
    <w:rsid w:val="00F31EA5"/>
    <w:rsid w:val="00F47EB9"/>
    <w:rsid w:val="00F53FE0"/>
    <w:rsid w:val="00F544F5"/>
    <w:rsid w:val="00F56ADB"/>
    <w:rsid w:val="00F604DC"/>
    <w:rsid w:val="00F71EB4"/>
    <w:rsid w:val="00F72126"/>
    <w:rsid w:val="00F73ABF"/>
    <w:rsid w:val="00F8197D"/>
    <w:rsid w:val="00F820A3"/>
    <w:rsid w:val="00F82C76"/>
    <w:rsid w:val="00F833B4"/>
    <w:rsid w:val="00F949FA"/>
    <w:rsid w:val="00FA0049"/>
    <w:rsid w:val="00FA3DA2"/>
    <w:rsid w:val="00FB08A8"/>
    <w:rsid w:val="00FB0D3F"/>
    <w:rsid w:val="00FB7135"/>
    <w:rsid w:val="00FB7FDE"/>
    <w:rsid w:val="00FC0C62"/>
    <w:rsid w:val="00FC2D0A"/>
    <w:rsid w:val="00FC5D52"/>
    <w:rsid w:val="00FC6294"/>
    <w:rsid w:val="00FD08A9"/>
    <w:rsid w:val="00FE2F27"/>
    <w:rsid w:val="00FF2B6B"/>
    <w:rsid w:val="00FF6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6EFD96"/>
  <w15:docId w15:val="{001B888A-AD86-485D-B5C6-44B45F4A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1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51FE"/>
    <w:rPr>
      <w:rFonts w:ascii="Arial" w:eastAsia="ＭＳ ゴシック" w:hAnsi="Arial"/>
      <w:sz w:val="18"/>
      <w:szCs w:val="18"/>
    </w:rPr>
  </w:style>
  <w:style w:type="table" w:styleId="a4">
    <w:name w:val="Table Grid"/>
    <w:basedOn w:val="a1"/>
    <w:rsid w:val="00EE4E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21D9B"/>
    <w:pPr>
      <w:tabs>
        <w:tab w:val="center" w:pos="4252"/>
        <w:tab w:val="right" w:pos="8504"/>
      </w:tabs>
      <w:snapToGrid w:val="0"/>
    </w:pPr>
  </w:style>
  <w:style w:type="character" w:customStyle="1" w:styleId="a6">
    <w:name w:val="ヘッダー (文字)"/>
    <w:link w:val="a5"/>
    <w:rsid w:val="00E21D9B"/>
    <w:rPr>
      <w:kern w:val="2"/>
      <w:sz w:val="21"/>
      <w:szCs w:val="24"/>
    </w:rPr>
  </w:style>
  <w:style w:type="paragraph" w:styleId="a7">
    <w:name w:val="footer"/>
    <w:basedOn w:val="a"/>
    <w:link w:val="a8"/>
    <w:rsid w:val="00E21D9B"/>
    <w:pPr>
      <w:tabs>
        <w:tab w:val="center" w:pos="4252"/>
        <w:tab w:val="right" w:pos="8504"/>
      </w:tabs>
      <w:snapToGrid w:val="0"/>
    </w:pPr>
  </w:style>
  <w:style w:type="character" w:customStyle="1" w:styleId="a8">
    <w:name w:val="フッター (文字)"/>
    <w:link w:val="a7"/>
    <w:rsid w:val="00E21D9B"/>
    <w:rPr>
      <w:kern w:val="2"/>
      <w:sz w:val="21"/>
      <w:szCs w:val="24"/>
    </w:rPr>
  </w:style>
  <w:style w:type="paragraph" w:styleId="a9">
    <w:name w:val="List Paragraph"/>
    <w:basedOn w:val="a"/>
    <w:uiPriority w:val="34"/>
    <w:qFormat/>
    <w:rsid w:val="008B0B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全国平均正答率との比較（小学校国語）</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小学校国語!$K$2</c:f>
              <c:strCache>
                <c:ptCount val="1"/>
                <c:pt idx="0">
                  <c:v>本校</c:v>
                </c:pt>
              </c:strCache>
            </c:strRef>
          </c:tx>
          <c:spPr>
            <a:solidFill>
              <a:schemeClr val="accent1"/>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小学校国語!$K$3:$K$6</c:f>
              <c:numCache>
                <c:formatCode>0.0</c:formatCode>
                <c:ptCount val="4"/>
                <c:pt idx="0">
                  <c:v>66.7</c:v>
                </c:pt>
                <c:pt idx="1">
                  <c:v>15.5</c:v>
                </c:pt>
                <c:pt idx="2">
                  <c:v>67</c:v>
                </c:pt>
                <c:pt idx="3">
                  <c:v>65.5</c:v>
                </c:pt>
              </c:numCache>
            </c:numRef>
          </c:val>
          <c:extLst>
            <c:ext xmlns:c16="http://schemas.microsoft.com/office/drawing/2014/chart" uri="{C3380CC4-5D6E-409C-BE32-E72D297353CC}">
              <c16:uniqueId val="{00000000-A443-48AE-AF56-C1F01DBE8D0F}"/>
            </c:ext>
          </c:extLst>
        </c:ser>
        <c:ser>
          <c:idx val="1"/>
          <c:order val="1"/>
          <c:tx>
            <c:strRef>
              <c:f>小学校国語!$L$2</c:f>
              <c:strCache>
                <c:ptCount val="1"/>
                <c:pt idx="0">
                  <c:v>全国</c:v>
                </c:pt>
              </c:strCache>
            </c:strRef>
          </c:tx>
          <c:spPr>
            <a:solidFill>
              <a:schemeClr val="accent2"/>
            </a:solidFill>
            <a:ln>
              <a:noFill/>
            </a:ln>
            <a:effectLst/>
          </c:spPr>
          <c:invertIfNegative val="0"/>
          <c:cat>
            <c:strRef>
              <c:f>小学校国語!$J$3:$J$6</c:f>
              <c:strCache>
                <c:ptCount val="4"/>
                <c:pt idx="0">
                  <c:v>話すこと・聞くこと</c:v>
                </c:pt>
                <c:pt idx="1">
                  <c:v>書くこと</c:v>
                </c:pt>
                <c:pt idx="2">
                  <c:v>読むこと</c:v>
                </c:pt>
                <c:pt idx="3">
                  <c:v>知識・技能</c:v>
                </c:pt>
              </c:strCache>
            </c:strRef>
          </c:cat>
          <c:val>
            <c:numRef>
              <c:f>小学校国語!$L$3:$L$6</c:f>
              <c:numCache>
                <c:formatCode>General</c:formatCode>
                <c:ptCount val="4"/>
                <c:pt idx="0">
                  <c:v>72.599999999999994</c:v>
                </c:pt>
                <c:pt idx="1">
                  <c:v>26.7</c:v>
                </c:pt>
                <c:pt idx="2">
                  <c:v>71.2</c:v>
                </c:pt>
                <c:pt idx="3">
                  <c:v>68.900000000000006</c:v>
                </c:pt>
              </c:numCache>
            </c:numRef>
          </c:val>
          <c:extLst>
            <c:ext xmlns:c16="http://schemas.microsoft.com/office/drawing/2014/chart" uri="{C3380CC4-5D6E-409C-BE32-E72D297353CC}">
              <c16:uniqueId val="{00000001-A443-48AE-AF56-C1F01DBE8D0F}"/>
            </c:ext>
          </c:extLst>
        </c:ser>
        <c:dLbls>
          <c:showLegendKey val="0"/>
          <c:showVal val="0"/>
          <c:showCatName val="0"/>
          <c:showSerName val="0"/>
          <c:showPercent val="0"/>
          <c:showBubbleSize val="0"/>
        </c:dLbls>
        <c:gapWidth val="219"/>
        <c:overlap val="-27"/>
        <c:axId val="505657984"/>
        <c:axId val="505660896"/>
      </c:barChart>
      <c:catAx>
        <c:axId val="5056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60896"/>
        <c:crosses val="autoZero"/>
        <c:auto val="1"/>
        <c:lblAlgn val="ctr"/>
        <c:lblOffset val="100"/>
        <c:noMultiLvlLbl val="0"/>
      </c:catAx>
      <c:valAx>
        <c:axId val="5056608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056579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全国平均正答率との比較（小学校算数）</a:t>
            </a:r>
            <a:endParaRPr lang="en-US" altLang="ja-JP"/>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tx>
            <c:strRef>
              <c:f>'小学校算数 '!$I$2</c:f>
              <c:strCache>
                <c:ptCount val="1"/>
                <c:pt idx="0">
                  <c:v>本校</c:v>
                </c:pt>
              </c:strCache>
            </c:strRef>
          </c:tx>
          <c:spPr>
            <a:solidFill>
              <a:schemeClr val="accent1"/>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'!$I$3:$I$6</c:f>
              <c:numCache>
                <c:formatCode>General</c:formatCode>
                <c:ptCount val="4"/>
                <c:pt idx="0">
                  <c:v>66.3</c:v>
                </c:pt>
                <c:pt idx="1">
                  <c:v>49.1</c:v>
                </c:pt>
                <c:pt idx="2" formatCode="0.0_ ">
                  <c:v>65.099999999999994</c:v>
                </c:pt>
                <c:pt idx="3" formatCode="0.0_ ">
                  <c:v>55.2</c:v>
                </c:pt>
              </c:numCache>
            </c:numRef>
          </c:val>
          <c:extLst>
            <c:ext xmlns:c16="http://schemas.microsoft.com/office/drawing/2014/chart" uri="{C3380CC4-5D6E-409C-BE32-E72D297353CC}">
              <c16:uniqueId val="{00000000-7A93-4E54-B3A0-12244177369C}"/>
            </c:ext>
          </c:extLst>
        </c:ser>
        <c:ser>
          <c:idx val="1"/>
          <c:order val="1"/>
          <c:tx>
            <c:strRef>
              <c:f>'小学校算数 '!$J$2</c:f>
              <c:strCache>
                <c:ptCount val="1"/>
                <c:pt idx="0">
                  <c:v>全国</c:v>
                </c:pt>
              </c:strCache>
            </c:strRef>
          </c:tx>
          <c:spPr>
            <a:solidFill>
              <a:schemeClr val="accent2"/>
            </a:solidFill>
            <a:ln>
              <a:noFill/>
            </a:ln>
            <a:effectLst/>
          </c:spPr>
          <c:invertIfNegative val="0"/>
          <c:cat>
            <c:strRef>
              <c:f>'小学校算数 '!$H$3:$H$6</c:f>
              <c:strCache>
                <c:ptCount val="4"/>
                <c:pt idx="0">
                  <c:v>数と計算</c:v>
                </c:pt>
                <c:pt idx="1">
                  <c:v>図形</c:v>
                </c:pt>
                <c:pt idx="2">
                  <c:v>変化と関係</c:v>
                </c:pt>
                <c:pt idx="3">
                  <c:v>データの活用</c:v>
                </c:pt>
              </c:strCache>
            </c:strRef>
          </c:cat>
          <c:val>
            <c:numRef>
              <c:f>'小学校算数 '!$J$3:$J$6</c:f>
              <c:numCache>
                <c:formatCode>0.0</c:formatCode>
                <c:ptCount val="4"/>
                <c:pt idx="0" formatCode="General">
                  <c:v>67.3</c:v>
                </c:pt>
                <c:pt idx="1">
                  <c:v>48.2</c:v>
                </c:pt>
                <c:pt idx="2" formatCode="General">
                  <c:v>70.900000000000006</c:v>
                </c:pt>
                <c:pt idx="3">
                  <c:v>65.5</c:v>
                </c:pt>
              </c:numCache>
            </c:numRef>
          </c:val>
          <c:extLst>
            <c:ext xmlns:c16="http://schemas.microsoft.com/office/drawing/2014/chart" uri="{C3380CC4-5D6E-409C-BE32-E72D297353CC}">
              <c16:uniqueId val="{00000001-7A93-4E54-B3A0-12244177369C}"/>
            </c:ext>
          </c:extLst>
        </c:ser>
        <c:dLbls>
          <c:showLegendKey val="0"/>
          <c:showVal val="0"/>
          <c:showCatName val="0"/>
          <c:showSerName val="0"/>
          <c:showPercent val="0"/>
          <c:showBubbleSize val="0"/>
        </c:dLbls>
        <c:gapWidth val="219"/>
        <c:overlap val="-27"/>
        <c:axId val="1144969375"/>
        <c:axId val="1144970623"/>
      </c:barChart>
      <c:catAx>
        <c:axId val="114496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70623"/>
        <c:crosses val="autoZero"/>
        <c:auto val="1"/>
        <c:lblAlgn val="ctr"/>
        <c:lblOffset val="100"/>
        <c:noMultiLvlLbl val="0"/>
      </c:catAx>
      <c:valAx>
        <c:axId val="1144970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1449693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B30F4-5DBE-4B86-B4E1-C3B6D893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2345</Words>
  <Characters>375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sagashi</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T3363</cp:lastModifiedBy>
  <cp:revision>16</cp:revision>
  <cp:lastPrinted>2023-10-06T02:02:00Z</cp:lastPrinted>
  <dcterms:created xsi:type="dcterms:W3CDTF">2023-10-04T07:28:00Z</dcterms:created>
  <dcterms:modified xsi:type="dcterms:W3CDTF">2023-10-06T05:11:00Z</dcterms:modified>
</cp:coreProperties>
</file>