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72F5" w14:textId="77777777" w:rsidR="00B61489" w:rsidRDefault="00ED7EC9" w:rsidP="00C14D60">
      <w:pPr>
        <w:ind w:right="928"/>
        <w:rPr>
          <w:rFonts w:ascii="ＭＳ Ｐ明朝" w:eastAsia="ＭＳ Ｐ明朝" w:hAnsi="ＭＳ Ｐ明朝"/>
          <w:b/>
          <w:bCs/>
          <w:szCs w:val="21"/>
        </w:rPr>
      </w:pPr>
      <w:r>
        <w:rPr>
          <w:rFonts w:eastAsia="ＭＳ ゴシック"/>
          <w:b/>
          <w:bCs/>
          <w:noProof/>
          <w:sz w:val="24"/>
        </w:rPr>
        <mc:AlternateContent>
          <mc:Choice Requires="wps">
            <w:drawing>
              <wp:anchor distT="0" distB="0" distL="114300" distR="114300" simplePos="0" relativeHeight="251651072" behindDoc="1" locked="0" layoutInCell="1" allowOverlap="1" wp14:anchorId="317309D8" wp14:editId="254D6495">
                <wp:simplePos x="0" y="0"/>
                <wp:positionH relativeFrom="column">
                  <wp:posOffset>356235</wp:posOffset>
                </wp:positionH>
                <wp:positionV relativeFrom="paragraph">
                  <wp:posOffset>60960</wp:posOffset>
                </wp:positionV>
                <wp:extent cx="5162550" cy="401320"/>
                <wp:effectExtent l="0" t="0" r="95250" b="9398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0132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14:paraId="6F2F42D4" w14:textId="77777777" w:rsidR="00C14D60" w:rsidRPr="00EB6488" w:rsidRDefault="00C14D60" w:rsidP="00C14D60">
                            <w:pPr>
                              <w:spacing w:line="360" w:lineRule="auto"/>
                              <w:jc w:val="center"/>
                              <w:rPr>
                                <w:rFonts w:eastAsia="ＭＳ ゴシック"/>
                                <w:b/>
                                <w:bCs/>
                                <w:sz w:val="24"/>
                              </w:rPr>
                            </w:pPr>
                            <w:r>
                              <w:rPr>
                                <w:rFonts w:eastAsia="ＭＳ ゴシック" w:hint="eastAsia"/>
                                <w:b/>
                                <w:bCs/>
                                <w:sz w:val="24"/>
                              </w:rPr>
                              <w:t>令</w:t>
                            </w:r>
                            <w:r w:rsidR="00BE1233">
                              <w:rPr>
                                <w:rFonts w:eastAsia="ＭＳ ゴシック" w:hint="eastAsia"/>
                                <w:b/>
                                <w:bCs/>
                                <w:sz w:val="24"/>
                              </w:rPr>
                              <w:t>和５</w:t>
                            </w:r>
                            <w:r>
                              <w:rPr>
                                <w:rFonts w:eastAsia="ＭＳ ゴシック" w:hint="eastAsia"/>
                                <w:b/>
                                <w:bCs/>
                                <w:sz w:val="24"/>
                              </w:rPr>
                              <w:t>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14:paraId="0323AF90" w14:textId="77777777" w:rsidR="00C14D60" w:rsidRPr="00C14D60" w:rsidRDefault="00C14D60" w:rsidP="00C14D60">
                            <w:pPr>
                              <w:spacing w:line="360"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309D8" id="AutoShape 23" o:spid="_x0000_s1026" style="position:absolute;left:0;text-align:left;margin-left:28.05pt;margin-top:4.8pt;width:406.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" fillcolor="#cfc">
                <v:shadow on="t" opacity=".5" offset="6pt,6pt"/>
                <v:textbox inset="5.85pt,.7pt,5.85pt,.7pt">
                  <w:txbxContent>
                    <w:p w14:paraId="6F2F42D4" w14:textId="77777777" w:rsidR="00C14D60" w:rsidRPr="00EB6488" w:rsidRDefault="00C14D60" w:rsidP="00C14D60">
                      <w:pPr>
                        <w:spacing w:line="360" w:lineRule="auto"/>
                        <w:jc w:val="center"/>
                        <w:rPr>
                          <w:rFonts w:eastAsia="ＭＳ ゴシック"/>
                          <w:b/>
                          <w:bCs/>
                          <w:sz w:val="24"/>
                        </w:rPr>
                      </w:pPr>
                      <w:r>
                        <w:rPr>
                          <w:rFonts w:eastAsia="ＭＳ ゴシック" w:hint="eastAsia"/>
                          <w:b/>
                          <w:bCs/>
                          <w:sz w:val="24"/>
                        </w:rPr>
                        <w:t>令</w:t>
                      </w:r>
                      <w:r w:rsidR="00BE1233">
                        <w:rPr>
                          <w:rFonts w:eastAsia="ＭＳ ゴシック" w:hint="eastAsia"/>
                          <w:b/>
                          <w:bCs/>
                          <w:sz w:val="24"/>
                        </w:rPr>
                        <w:t>和５</w:t>
                      </w:r>
                      <w:r>
                        <w:rPr>
                          <w:rFonts w:eastAsia="ＭＳ ゴシック" w:hint="eastAsia"/>
                          <w:b/>
                          <w:bCs/>
                          <w:sz w:val="24"/>
                        </w:rPr>
                        <w:t>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14:paraId="0323AF90" w14:textId="77777777" w:rsidR="00C14D60" w:rsidRPr="00C14D60" w:rsidRDefault="00C14D60" w:rsidP="00C14D60">
                      <w:pPr>
                        <w:spacing w:line="360" w:lineRule="auto"/>
                        <w:jc w:val="center"/>
                      </w:pPr>
                    </w:p>
                  </w:txbxContent>
                </v:textbox>
              </v:roundrect>
            </w:pict>
          </mc:Fallback>
        </mc:AlternateContent>
      </w:r>
    </w:p>
    <w:p w14:paraId="7CEA0973" w14:textId="77777777" w:rsidR="00B61489" w:rsidRDefault="00B61489" w:rsidP="00C14D60">
      <w:pPr>
        <w:ind w:right="808"/>
        <w:rPr>
          <w:rFonts w:ascii="ＭＳ Ｐ明朝" w:eastAsia="ＭＳ Ｐ明朝" w:hAnsi="ＭＳ Ｐ明朝"/>
          <w:b/>
          <w:bCs/>
          <w:szCs w:val="21"/>
        </w:rPr>
      </w:pPr>
    </w:p>
    <w:p w14:paraId="397988EC" w14:textId="77777777" w:rsidR="00C14D60" w:rsidRPr="00C14D60" w:rsidRDefault="00C14D60" w:rsidP="00C14D60">
      <w:pPr>
        <w:ind w:right="808"/>
        <w:rPr>
          <w:rFonts w:ascii="ＭＳ Ｐ明朝" w:eastAsia="ＭＳ Ｐ明朝" w:hAnsi="ＭＳ Ｐ明朝"/>
          <w:b/>
          <w:bCs/>
          <w:szCs w:val="21"/>
        </w:rPr>
      </w:pPr>
    </w:p>
    <w:p w14:paraId="0686A13A" w14:textId="77777777" w:rsidR="000C3C06" w:rsidRPr="00B4046D" w:rsidRDefault="00044C80" w:rsidP="00604252">
      <w:pPr>
        <w:ind w:right="202"/>
        <w:jc w:val="right"/>
        <w:rPr>
          <w:rFonts w:ascii="ＭＳ Ｐ明朝" w:eastAsia="ＭＳ Ｐ明朝" w:hAnsi="ＭＳ Ｐ明朝"/>
          <w:b/>
          <w:bCs/>
          <w:color w:val="FF0000"/>
          <w:sz w:val="24"/>
        </w:rPr>
      </w:pPr>
      <w:r w:rsidRPr="00B4046D">
        <w:rPr>
          <w:rFonts w:ascii="ＭＳ Ｐ明朝" w:eastAsia="ＭＳ Ｐ明朝" w:hAnsi="ＭＳ Ｐ明朝" w:hint="eastAsia"/>
          <w:b/>
          <w:bCs/>
          <w:color w:val="FF0000"/>
          <w:kern w:val="0"/>
          <w:sz w:val="24"/>
        </w:rPr>
        <w:t>佐賀市立</w:t>
      </w:r>
      <w:r w:rsidR="00F549EF">
        <w:rPr>
          <w:rFonts w:ascii="ＭＳ Ｐ明朝" w:eastAsia="ＭＳ Ｐ明朝" w:hAnsi="ＭＳ Ｐ明朝" w:hint="eastAsia"/>
          <w:b/>
          <w:bCs/>
          <w:color w:val="FF0000"/>
          <w:kern w:val="0"/>
          <w:sz w:val="24"/>
        </w:rPr>
        <w:t>北川副</w:t>
      </w:r>
      <w:r w:rsidR="00687963" w:rsidRPr="00B4046D">
        <w:rPr>
          <w:rFonts w:ascii="ＭＳ Ｐ明朝" w:eastAsia="ＭＳ Ｐ明朝" w:hAnsi="ＭＳ Ｐ明朝" w:hint="eastAsia"/>
          <w:b/>
          <w:bCs/>
          <w:color w:val="FF0000"/>
          <w:kern w:val="0"/>
          <w:sz w:val="24"/>
        </w:rPr>
        <w:t>小学校</w:t>
      </w:r>
    </w:p>
    <w:p w14:paraId="75E3D93A" w14:textId="77777777" w:rsidR="00687963" w:rsidRDefault="00687963" w:rsidP="000C3C06"/>
    <w:p w14:paraId="411177E3" w14:textId="77777777" w:rsidR="007446AD" w:rsidRPr="00604252" w:rsidRDefault="00CB159A" w:rsidP="000C3C06">
      <w:pPr>
        <w:rPr>
          <w:sz w:val="22"/>
          <w:szCs w:val="22"/>
        </w:rPr>
      </w:pPr>
      <w:r>
        <w:rPr>
          <w:rFonts w:hint="eastAsia"/>
        </w:rPr>
        <w:t xml:space="preserve">　</w:t>
      </w:r>
      <w:r w:rsidR="00097668">
        <w:rPr>
          <w:rFonts w:hint="eastAsia"/>
          <w:sz w:val="22"/>
          <w:szCs w:val="22"/>
        </w:rPr>
        <w:t>４</w:t>
      </w:r>
      <w:r w:rsidR="007446AD" w:rsidRPr="00604252">
        <w:rPr>
          <w:rFonts w:hint="eastAsia"/>
          <w:sz w:val="22"/>
          <w:szCs w:val="22"/>
        </w:rPr>
        <w:t>月に文部科学省による学力・学習状況調査を実施しました。</w:t>
      </w:r>
      <w:r w:rsidRPr="00604252">
        <w:rPr>
          <w:rFonts w:hint="eastAsia"/>
          <w:sz w:val="22"/>
          <w:szCs w:val="22"/>
        </w:rPr>
        <w:t>全国的な義務教育の機会均等と水準向上のため</w:t>
      </w:r>
      <w:r w:rsidR="008329CF">
        <w:rPr>
          <w:rFonts w:hint="eastAsia"/>
          <w:sz w:val="22"/>
          <w:szCs w:val="22"/>
        </w:rPr>
        <w:t>、</w:t>
      </w:r>
      <w:r w:rsidR="00ED3B92">
        <w:rPr>
          <w:rFonts w:hint="eastAsia"/>
          <w:sz w:val="22"/>
          <w:szCs w:val="22"/>
        </w:rPr>
        <w:t>児童</w:t>
      </w:r>
      <w:r w:rsidR="00B4046D">
        <w:rPr>
          <w:rFonts w:hint="eastAsia"/>
          <w:sz w:val="22"/>
          <w:szCs w:val="22"/>
        </w:rPr>
        <w:t>（生徒）</w:t>
      </w:r>
      <w:r w:rsidRPr="00604252">
        <w:rPr>
          <w:rFonts w:hint="eastAsia"/>
          <w:sz w:val="22"/>
          <w:szCs w:val="22"/>
        </w:rPr>
        <w:t>の学力や学習の状況を把握・分析</w:t>
      </w:r>
      <w:r w:rsidR="007446AD" w:rsidRPr="00604252">
        <w:rPr>
          <w:rFonts w:hint="eastAsia"/>
          <w:sz w:val="22"/>
          <w:szCs w:val="22"/>
        </w:rPr>
        <w:t>し</w:t>
      </w:r>
      <w:r w:rsidRPr="00604252">
        <w:rPr>
          <w:rFonts w:hint="eastAsia"/>
          <w:sz w:val="22"/>
          <w:szCs w:val="22"/>
        </w:rPr>
        <w:t>教育の改善を図ると</w:t>
      </w:r>
      <w:r w:rsidR="007446AD" w:rsidRPr="00604252">
        <w:rPr>
          <w:rFonts w:hint="eastAsia"/>
          <w:sz w:val="22"/>
          <w:szCs w:val="22"/>
        </w:rPr>
        <w:t>ともに</w:t>
      </w:r>
      <w:r w:rsidR="008329CF">
        <w:rPr>
          <w:rFonts w:hint="eastAsia"/>
          <w:sz w:val="22"/>
          <w:szCs w:val="22"/>
        </w:rPr>
        <w:t>、</w:t>
      </w:r>
      <w:r w:rsidR="00B4046D">
        <w:rPr>
          <w:rFonts w:hint="eastAsia"/>
          <w:sz w:val="22"/>
          <w:szCs w:val="22"/>
        </w:rPr>
        <w:t>児童（生徒）</w:t>
      </w:r>
      <w:r w:rsidR="007446AD" w:rsidRPr="00604252">
        <w:rPr>
          <w:rFonts w:hint="eastAsia"/>
          <w:sz w:val="22"/>
          <w:szCs w:val="22"/>
        </w:rPr>
        <w:t>一人一人の学習改善や学習意欲の向上につなげることを目的としてい</w:t>
      </w:r>
      <w:r w:rsidR="008329CF">
        <w:rPr>
          <w:rFonts w:hint="eastAsia"/>
          <w:sz w:val="22"/>
          <w:szCs w:val="22"/>
        </w:rPr>
        <w:t>るものです。</w:t>
      </w:r>
    </w:p>
    <w:p w14:paraId="56311602" w14:textId="77777777" w:rsidR="007446AD" w:rsidRPr="00604252" w:rsidRDefault="007446AD" w:rsidP="000C3C06">
      <w:pPr>
        <w:rPr>
          <w:sz w:val="22"/>
          <w:szCs w:val="22"/>
        </w:rPr>
      </w:pPr>
      <w:r w:rsidRPr="00604252">
        <w:rPr>
          <w:rFonts w:hint="eastAsia"/>
          <w:sz w:val="22"/>
          <w:szCs w:val="22"/>
        </w:rPr>
        <w:t xml:space="preserve">　</w:t>
      </w:r>
      <w:r w:rsidR="008329CF">
        <w:rPr>
          <w:rFonts w:hint="eastAsia"/>
          <w:sz w:val="22"/>
          <w:szCs w:val="22"/>
        </w:rPr>
        <w:t>結果を基に、</w:t>
      </w:r>
      <w:r w:rsidR="009C3031" w:rsidRPr="00604252">
        <w:rPr>
          <w:rFonts w:hint="eastAsia"/>
          <w:sz w:val="22"/>
          <w:szCs w:val="22"/>
        </w:rPr>
        <w:t>本校</w:t>
      </w:r>
      <w:r w:rsidR="00B4046D">
        <w:rPr>
          <w:rFonts w:hint="eastAsia"/>
          <w:sz w:val="22"/>
          <w:szCs w:val="22"/>
        </w:rPr>
        <w:t>児童（生徒）</w:t>
      </w:r>
      <w:r w:rsidR="009C3031" w:rsidRPr="00604252">
        <w:rPr>
          <w:rFonts w:hint="eastAsia"/>
          <w:sz w:val="22"/>
          <w:szCs w:val="22"/>
        </w:rPr>
        <w:t>の学力の傾向を分析し</w:t>
      </w:r>
      <w:r w:rsidR="008329CF">
        <w:rPr>
          <w:rFonts w:hint="eastAsia"/>
          <w:sz w:val="22"/>
          <w:szCs w:val="22"/>
        </w:rPr>
        <w:t>、</w:t>
      </w:r>
      <w:r w:rsidR="00604252">
        <w:rPr>
          <w:rFonts w:hint="eastAsia"/>
          <w:sz w:val="22"/>
          <w:szCs w:val="22"/>
        </w:rPr>
        <w:t>学力向上について</w:t>
      </w:r>
      <w:r w:rsidR="009C3031" w:rsidRPr="00604252">
        <w:rPr>
          <w:rFonts w:hint="eastAsia"/>
          <w:sz w:val="22"/>
          <w:szCs w:val="22"/>
        </w:rPr>
        <w:t>対応策をまとめました。その概要についてお知らせいたします。</w:t>
      </w:r>
    </w:p>
    <w:p w14:paraId="34261CB3" w14:textId="77777777" w:rsidR="008329CF" w:rsidRDefault="008329CF" w:rsidP="000C3C06">
      <w:pPr>
        <w:rPr>
          <w:rFonts w:ascii="ＭＳ Ｐゴシック" w:eastAsia="ＭＳ Ｐゴシック" w:hAnsi="ＭＳ Ｐゴシック"/>
          <w:b/>
          <w:sz w:val="22"/>
          <w:szCs w:val="22"/>
        </w:rPr>
      </w:pPr>
    </w:p>
    <w:p w14:paraId="3527CDEE" w14:textId="77777777" w:rsidR="00866239"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調査期日</w:t>
      </w:r>
    </w:p>
    <w:p w14:paraId="5313E133" w14:textId="77777777" w:rsidR="008329CF" w:rsidRDefault="007446AD"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BE1233">
        <w:rPr>
          <w:rFonts w:ascii="ＭＳ Ｐ明朝" w:eastAsia="ＭＳ Ｐ明朝" w:hAnsi="ＭＳ Ｐ明朝" w:hint="eastAsia"/>
          <w:szCs w:val="21"/>
        </w:rPr>
        <w:t>令和５年４月１８</w:t>
      </w:r>
      <w:r w:rsidR="00097668">
        <w:rPr>
          <w:rFonts w:ascii="ＭＳ Ｐ明朝" w:eastAsia="ＭＳ Ｐ明朝" w:hAnsi="ＭＳ Ｐ明朝" w:hint="eastAsia"/>
          <w:szCs w:val="21"/>
        </w:rPr>
        <w:t>日（火</w:t>
      </w:r>
      <w:r w:rsidR="008329CF">
        <w:rPr>
          <w:rFonts w:ascii="ＭＳ Ｐ明朝" w:eastAsia="ＭＳ Ｐ明朝" w:hAnsi="ＭＳ Ｐ明朝" w:hint="eastAsia"/>
          <w:szCs w:val="21"/>
        </w:rPr>
        <w:t>）</w:t>
      </w:r>
    </w:p>
    <w:p w14:paraId="3CB35524" w14:textId="77777777" w:rsidR="008329CF" w:rsidRPr="004C5831" w:rsidRDefault="008329CF" w:rsidP="000C3C06">
      <w:pPr>
        <w:rPr>
          <w:rFonts w:ascii="ＭＳ Ｐ明朝" w:eastAsia="ＭＳ Ｐ明朝" w:hAnsi="ＭＳ Ｐ明朝"/>
          <w:szCs w:val="21"/>
        </w:rPr>
      </w:pPr>
    </w:p>
    <w:p w14:paraId="46D62A55" w14:textId="77777777" w:rsidR="0067704A"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調査の対象学年</w:t>
      </w:r>
    </w:p>
    <w:p w14:paraId="2122DA12" w14:textId="7CCB7B0F" w:rsidR="0067704A" w:rsidRDefault="0067704A"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8329CF">
        <w:rPr>
          <w:rFonts w:ascii="ＭＳ Ｐ明朝" w:eastAsia="ＭＳ Ｐ明朝" w:hAnsi="ＭＳ Ｐ明朝" w:hint="eastAsia"/>
          <w:szCs w:val="21"/>
        </w:rPr>
        <w:t xml:space="preserve">　小学校６年生児童</w:t>
      </w:r>
    </w:p>
    <w:p w14:paraId="51149A30" w14:textId="77777777" w:rsidR="008329CF" w:rsidRDefault="008329CF" w:rsidP="000C3C06">
      <w:pPr>
        <w:rPr>
          <w:rFonts w:ascii="ＭＳ Ｐゴシック" w:eastAsia="ＭＳ Ｐゴシック" w:hAnsi="ＭＳ Ｐゴシック"/>
          <w:b/>
          <w:sz w:val="22"/>
          <w:szCs w:val="22"/>
        </w:rPr>
      </w:pPr>
    </w:p>
    <w:p w14:paraId="1E6BFF60" w14:textId="77777777" w:rsidR="00FA3DA2" w:rsidRPr="00FA3DA2" w:rsidRDefault="00FA3DA2" w:rsidP="000C3C06">
      <w:pPr>
        <w:rPr>
          <w:rFonts w:ascii="ＭＳ Ｐゴシック" w:eastAsia="ＭＳ Ｐゴシック" w:hAnsi="ＭＳ Ｐゴシック"/>
          <w:b/>
          <w:sz w:val="22"/>
          <w:szCs w:val="22"/>
        </w:rPr>
      </w:pPr>
      <w:r w:rsidRPr="00FA3DA2">
        <w:rPr>
          <w:rFonts w:ascii="ＭＳ Ｐゴシック" w:eastAsia="ＭＳ Ｐゴシック" w:hAnsi="ＭＳ Ｐゴシック" w:hint="eastAsia"/>
          <w:b/>
          <w:sz w:val="22"/>
          <w:szCs w:val="22"/>
        </w:rPr>
        <w:t>■　調査の内容</w:t>
      </w:r>
    </w:p>
    <w:p w14:paraId="3030DAD8" w14:textId="77777777" w:rsidR="00604252" w:rsidRDefault="00604252" w:rsidP="000C3C06">
      <w:pPr>
        <w:rPr>
          <w:rFonts w:ascii="ＭＳ Ｐ明朝" w:eastAsia="ＭＳ Ｐ明朝" w:hAnsi="ＭＳ Ｐ明朝"/>
          <w:szCs w:val="21"/>
        </w:rPr>
      </w:pPr>
    </w:p>
    <w:p w14:paraId="5D48698F" w14:textId="7E009B56" w:rsidR="00FA3DA2" w:rsidRDefault="00FA3DA2" w:rsidP="000C3C06">
      <w:pPr>
        <w:rPr>
          <w:rFonts w:ascii="ＭＳ Ｐ明朝" w:eastAsia="ＭＳ Ｐ明朝" w:hAnsi="ＭＳ Ｐ明朝"/>
          <w:szCs w:val="21"/>
        </w:rPr>
      </w:pPr>
      <w:r>
        <w:rPr>
          <w:rFonts w:ascii="ＭＳ Ｐ明朝" w:eastAsia="ＭＳ Ｐ明朝" w:hAnsi="ＭＳ Ｐ明朝" w:hint="eastAsia"/>
          <w:szCs w:val="21"/>
        </w:rPr>
        <w:t xml:space="preserve">　（１）　教科に関する調査</w:t>
      </w:r>
      <w:r w:rsidR="00ED3B92">
        <w:rPr>
          <w:rFonts w:ascii="ＭＳ Ｐ明朝" w:eastAsia="ＭＳ Ｐ明朝" w:hAnsi="ＭＳ Ｐ明朝" w:hint="eastAsia"/>
          <w:szCs w:val="21"/>
        </w:rPr>
        <w:t>（国語、算数</w:t>
      </w:r>
      <w:r w:rsidR="004C5831">
        <w:rPr>
          <w:rFonts w:ascii="ＭＳ Ｐ明朝" w:eastAsia="ＭＳ Ｐ明朝" w:hAnsi="ＭＳ Ｐ明朝" w:hint="eastAsia"/>
          <w:szCs w:val="21"/>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4C5831" w14:paraId="02507882" w14:textId="77777777" w:rsidTr="00ED3B92">
        <w:trPr>
          <w:trHeight w:val="1751"/>
        </w:trPr>
        <w:tc>
          <w:tcPr>
            <w:tcW w:w="9450" w:type="dxa"/>
          </w:tcPr>
          <w:p w14:paraId="3E066BAA" w14:textId="77777777" w:rsidR="004C5831" w:rsidRDefault="00ED3B92" w:rsidP="004C5831">
            <w:pPr>
              <w:ind w:left="201" w:hangingChars="100" w:hanging="201"/>
              <w:rPr>
                <w:rFonts w:ascii="ＭＳ Ｐ明朝" w:eastAsia="ＭＳ Ｐ明朝" w:hAnsi="ＭＳ Ｐ明朝"/>
                <w:szCs w:val="21"/>
              </w:rPr>
            </w:pPr>
            <w:r>
              <w:rPr>
                <w:rFonts w:ascii="ＭＳ Ｐ明朝" w:eastAsia="ＭＳ Ｐ明朝" w:hAnsi="ＭＳ Ｐ明朝" w:hint="eastAsia"/>
                <w:szCs w:val="21"/>
              </w:rPr>
              <w:t>①</w:t>
            </w:r>
            <w:r w:rsidR="004C5831">
              <w:rPr>
                <w:rFonts w:ascii="ＭＳ Ｐ明朝" w:eastAsia="ＭＳ Ｐ明朝" w:hAnsi="ＭＳ Ｐ明朝" w:hint="eastAsia"/>
                <w:szCs w:val="21"/>
              </w:rPr>
              <w:t>身に付けておかなければ後の学年等の学習内容に影響を及ぼす内容や</w:t>
            </w:r>
            <w:r w:rsidR="00995AD1">
              <w:rPr>
                <w:rFonts w:ascii="ＭＳ Ｐ明朝" w:eastAsia="ＭＳ Ｐ明朝" w:hAnsi="ＭＳ Ｐ明朝" w:hint="eastAsia"/>
                <w:szCs w:val="21"/>
              </w:rPr>
              <w:t>、</w:t>
            </w:r>
            <w:r w:rsidR="004C5831">
              <w:rPr>
                <w:rFonts w:ascii="ＭＳ Ｐ明朝" w:eastAsia="ＭＳ Ｐ明朝" w:hAnsi="ＭＳ Ｐ明朝" w:hint="eastAsia"/>
                <w:szCs w:val="21"/>
              </w:rPr>
              <w:t>実生活において不可欠であり常に活用できるようになっていることが望ましい知識・技能等</w:t>
            </w:r>
            <w:r>
              <w:rPr>
                <w:rFonts w:ascii="ＭＳ Ｐ明朝" w:eastAsia="ＭＳ Ｐ明朝" w:hAnsi="ＭＳ Ｐ明朝" w:hint="eastAsia"/>
                <w:szCs w:val="21"/>
              </w:rPr>
              <w:t>に関わる内容。</w:t>
            </w:r>
          </w:p>
          <w:p w14:paraId="175D34FF" w14:textId="77777777" w:rsidR="004C5831" w:rsidRDefault="00ED3B92" w:rsidP="004C5831">
            <w:pPr>
              <w:widowControl/>
              <w:ind w:left="201" w:hangingChars="100" w:hanging="201"/>
              <w:jc w:val="left"/>
              <w:rPr>
                <w:rFonts w:ascii="ＭＳ Ｐ明朝" w:eastAsia="ＭＳ Ｐ明朝" w:hAnsi="ＭＳ Ｐ明朝"/>
                <w:szCs w:val="21"/>
              </w:rPr>
            </w:pPr>
            <w:r>
              <w:rPr>
                <w:rFonts w:ascii="ＭＳ Ｐ明朝" w:eastAsia="ＭＳ Ｐ明朝" w:hAnsi="ＭＳ Ｐ明朝" w:hint="eastAsia"/>
                <w:szCs w:val="21"/>
              </w:rPr>
              <w:t>②</w:t>
            </w:r>
            <w:r w:rsidR="004C5831">
              <w:rPr>
                <w:rFonts w:ascii="ＭＳ Ｐ明朝" w:eastAsia="ＭＳ Ｐ明朝" w:hAnsi="ＭＳ Ｐ明朝" w:hint="eastAsia"/>
                <w:szCs w:val="21"/>
              </w:rPr>
              <w:t>知識・技能等を実生活の様々な場面に活用する力や、様々な課題解決のための構想を立て実践し評価・改善する力等に関わる内容</w:t>
            </w:r>
            <w:r>
              <w:rPr>
                <w:rFonts w:ascii="ＭＳ Ｐ明朝" w:eastAsia="ＭＳ Ｐ明朝" w:hAnsi="ＭＳ Ｐ明朝" w:hint="eastAsia"/>
                <w:szCs w:val="21"/>
              </w:rPr>
              <w:t>。</w:t>
            </w:r>
          </w:p>
          <w:p w14:paraId="6DC6E51D" w14:textId="77777777" w:rsidR="00ED3B92" w:rsidRDefault="00ED3B92" w:rsidP="00ED3B92">
            <w:pPr>
              <w:widowControl/>
              <w:ind w:leftChars="100" w:left="201"/>
              <w:jc w:val="left"/>
              <w:rPr>
                <w:rFonts w:ascii="ＭＳ Ｐ明朝" w:eastAsia="ＭＳ Ｐ明朝" w:hAnsi="ＭＳ Ｐ明朝"/>
                <w:szCs w:val="21"/>
              </w:rPr>
            </w:pPr>
            <w:r>
              <w:rPr>
                <w:rFonts w:ascii="ＭＳ Ｐ明朝" w:eastAsia="ＭＳ Ｐ明朝" w:hAnsi="ＭＳ Ｐ明朝" w:hint="eastAsia"/>
                <w:szCs w:val="21"/>
              </w:rPr>
              <w:t>調査問題では、上記①と②を一体的に問うこととする。出題形式については、記述式の問題を一定の割合で導入する。</w:t>
            </w:r>
          </w:p>
        </w:tc>
      </w:tr>
    </w:tbl>
    <w:p w14:paraId="642BC726" w14:textId="77777777" w:rsidR="00ED3B92" w:rsidRDefault="00ED3B92" w:rsidP="000C3C06">
      <w:pPr>
        <w:rPr>
          <w:rFonts w:ascii="ＭＳ Ｐ明朝" w:eastAsia="ＭＳ Ｐ明朝" w:hAnsi="ＭＳ Ｐ明朝"/>
          <w:szCs w:val="21"/>
        </w:rPr>
      </w:pPr>
    </w:p>
    <w:p w14:paraId="7E83F849" w14:textId="77777777" w:rsidR="000971C0" w:rsidRDefault="000971C0" w:rsidP="001408C8">
      <w:pPr>
        <w:ind w:firstLineChars="100" w:firstLine="201"/>
        <w:rPr>
          <w:rFonts w:ascii="ＭＳ Ｐ明朝" w:eastAsia="ＭＳ Ｐ明朝" w:hAnsi="ＭＳ Ｐ明朝"/>
          <w:szCs w:val="21"/>
        </w:rPr>
      </w:pPr>
      <w:r>
        <w:rPr>
          <w:rFonts w:ascii="ＭＳ Ｐ明朝" w:eastAsia="ＭＳ Ｐ明朝" w:hAnsi="ＭＳ Ｐ明朝" w:hint="eastAsia"/>
          <w:szCs w:val="21"/>
        </w:rPr>
        <w:t>（２）　生活習慣や学習環境に関する質問紙調査</w:t>
      </w:r>
    </w:p>
    <w:tbl>
      <w:tblPr>
        <w:tblpPr w:leftFromText="142" w:rightFromText="142" w:vertAnchor="text" w:horzAnchor="margin" w:tblpX="30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gridCol w:w="4725"/>
      </w:tblGrid>
      <w:tr w:rsidR="001408C8" w14:paraId="7BBFBC09" w14:textId="77777777">
        <w:trPr>
          <w:trHeight w:val="300"/>
        </w:trPr>
        <w:tc>
          <w:tcPr>
            <w:tcW w:w="4722" w:type="dxa"/>
            <w:shd w:val="clear" w:color="auto" w:fill="CCFFCC"/>
          </w:tcPr>
          <w:p w14:paraId="27D9068D" w14:textId="77777777" w:rsidR="001408C8" w:rsidRPr="001408C8" w:rsidRDefault="00ED3B92" w:rsidP="001408C8">
            <w:pPr>
              <w:jc w:val="center"/>
              <w:rPr>
                <w:rFonts w:ascii="ＭＳ Ｐ明朝" w:eastAsia="ＭＳ Ｐ明朝" w:hAnsi="ＭＳ Ｐ明朝"/>
                <w:szCs w:val="21"/>
              </w:rPr>
            </w:pPr>
            <w:r>
              <w:rPr>
                <w:rFonts w:ascii="ＭＳ Ｐ明朝" w:eastAsia="ＭＳ Ｐ明朝" w:hAnsi="ＭＳ Ｐ明朝" w:hint="eastAsia"/>
                <w:szCs w:val="21"/>
              </w:rPr>
              <w:t>児童</w:t>
            </w:r>
            <w:r w:rsidR="001408C8">
              <w:rPr>
                <w:rFonts w:ascii="ＭＳ Ｐ明朝" w:eastAsia="ＭＳ Ｐ明朝" w:hAnsi="ＭＳ Ｐ明朝" w:hint="eastAsia"/>
                <w:szCs w:val="21"/>
              </w:rPr>
              <w:t>に対する調査</w:t>
            </w:r>
          </w:p>
        </w:tc>
        <w:tc>
          <w:tcPr>
            <w:tcW w:w="4725" w:type="dxa"/>
            <w:shd w:val="clear" w:color="auto" w:fill="CCFFCC"/>
          </w:tcPr>
          <w:p w14:paraId="4BDD16C7" w14:textId="77777777" w:rsidR="001408C8" w:rsidRDefault="001408C8" w:rsidP="001408C8">
            <w:pPr>
              <w:jc w:val="center"/>
              <w:rPr>
                <w:rFonts w:ascii="ＭＳ Ｐ明朝" w:eastAsia="ＭＳ Ｐ明朝" w:hAnsi="ＭＳ Ｐ明朝"/>
                <w:szCs w:val="21"/>
              </w:rPr>
            </w:pPr>
            <w:r>
              <w:rPr>
                <w:rFonts w:ascii="ＭＳ Ｐ明朝" w:eastAsia="ＭＳ Ｐ明朝" w:hAnsi="ＭＳ Ｐ明朝" w:hint="eastAsia"/>
                <w:szCs w:val="21"/>
              </w:rPr>
              <w:t>学校に対する調査</w:t>
            </w:r>
          </w:p>
        </w:tc>
      </w:tr>
      <w:tr w:rsidR="001408C8" w14:paraId="667081D9" w14:textId="77777777">
        <w:trPr>
          <w:trHeight w:val="1110"/>
        </w:trPr>
        <w:tc>
          <w:tcPr>
            <w:tcW w:w="4722" w:type="dxa"/>
          </w:tcPr>
          <w:p w14:paraId="059DAD1E" w14:textId="77777777" w:rsidR="001408C8" w:rsidRDefault="00E55148" w:rsidP="001408C8">
            <w:pPr>
              <w:rPr>
                <w:rFonts w:ascii="ＭＳ Ｐ明朝" w:eastAsia="ＭＳ Ｐ明朝" w:hAnsi="ＭＳ Ｐ明朝"/>
                <w:szCs w:val="21"/>
              </w:rPr>
            </w:pPr>
            <w:r>
              <w:rPr>
                <w:rFonts w:ascii="ＭＳ Ｐ明朝" w:eastAsia="ＭＳ Ｐ明朝" w:hAnsi="ＭＳ Ｐ明朝" w:hint="eastAsia"/>
                <w:szCs w:val="21"/>
              </w:rPr>
              <w:t xml:space="preserve">　学習意欲、学習方法、学習環境、</w:t>
            </w:r>
            <w:r w:rsidR="001408C8">
              <w:rPr>
                <w:rFonts w:ascii="ＭＳ Ｐ明朝" w:eastAsia="ＭＳ Ｐ明朝" w:hAnsi="ＭＳ Ｐ明朝" w:hint="eastAsia"/>
                <w:szCs w:val="21"/>
              </w:rPr>
              <w:t>生活の諸側面</w:t>
            </w:r>
            <w:r w:rsidR="007C3FDD">
              <w:rPr>
                <w:rFonts w:ascii="ＭＳ Ｐ明朝" w:eastAsia="ＭＳ Ｐ明朝" w:hAnsi="ＭＳ Ｐ明朝" w:hint="eastAsia"/>
                <w:szCs w:val="21"/>
              </w:rPr>
              <w:t>等</w:t>
            </w:r>
            <w:r w:rsidR="001408C8">
              <w:rPr>
                <w:rFonts w:ascii="ＭＳ Ｐ明朝" w:eastAsia="ＭＳ Ｐ明朝" w:hAnsi="ＭＳ Ｐ明朝" w:hint="eastAsia"/>
                <w:szCs w:val="21"/>
              </w:rPr>
              <w:t>に関する調査</w:t>
            </w:r>
          </w:p>
          <w:p w14:paraId="0D071784" w14:textId="77777777" w:rsidR="004C5831" w:rsidRDefault="00F8197D"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（例）国語</w:t>
            </w:r>
            <w:r w:rsidR="004C5831">
              <w:rPr>
                <w:rFonts w:ascii="ＭＳ Ｐ明朝" w:eastAsia="ＭＳ Ｐ明朝" w:hAnsi="ＭＳ Ｐ明朝" w:hint="eastAsia"/>
                <w:szCs w:val="21"/>
              </w:rPr>
              <w:t>への興味・関心、授業内容の理解度、読書時間、勉強時間の状況など</w:t>
            </w:r>
          </w:p>
        </w:tc>
        <w:tc>
          <w:tcPr>
            <w:tcW w:w="4725" w:type="dxa"/>
          </w:tcPr>
          <w:p w14:paraId="641DDE98" w14:textId="77777777" w:rsidR="001408C8" w:rsidRDefault="00E55148" w:rsidP="004C5831">
            <w:pPr>
              <w:rPr>
                <w:rFonts w:ascii="ＭＳ Ｐ明朝" w:eastAsia="ＭＳ Ｐ明朝" w:hAnsi="ＭＳ Ｐ明朝"/>
                <w:szCs w:val="21"/>
              </w:rPr>
            </w:pPr>
            <w:r>
              <w:rPr>
                <w:rFonts w:ascii="ＭＳ Ｐ明朝" w:eastAsia="ＭＳ Ｐ明朝" w:hAnsi="ＭＳ Ｐ明朝" w:hint="eastAsia"/>
                <w:szCs w:val="21"/>
              </w:rPr>
              <w:t xml:space="preserve">　指導方法に関する取組や人的・物的な教育条件の整備の状況</w:t>
            </w:r>
            <w:r w:rsidR="004C5831">
              <w:rPr>
                <w:rFonts w:ascii="ＭＳ Ｐ明朝" w:eastAsia="ＭＳ Ｐ明朝" w:hAnsi="ＭＳ Ｐ明朝" w:hint="eastAsia"/>
                <w:szCs w:val="21"/>
              </w:rPr>
              <w:t>等に関する調査</w:t>
            </w:r>
          </w:p>
          <w:p w14:paraId="68F15D89" w14:textId="77777777" w:rsidR="004C5831" w:rsidRDefault="004C5831"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（例）授業の改善に関する取組、指導方法の工夫、</w:t>
            </w:r>
          </w:p>
          <w:p w14:paraId="0E9E3554" w14:textId="77777777" w:rsidR="004C5831" w:rsidRDefault="004C5831" w:rsidP="004C5831">
            <w:pPr>
              <w:ind w:leftChars="200" w:left="402"/>
              <w:rPr>
                <w:rFonts w:ascii="ＭＳ Ｐ明朝" w:eastAsia="ＭＳ Ｐ明朝" w:hAnsi="ＭＳ Ｐ明朝"/>
                <w:szCs w:val="21"/>
              </w:rPr>
            </w:pPr>
            <w:r>
              <w:rPr>
                <w:rFonts w:ascii="ＭＳ Ｐ明朝" w:eastAsia="ＭＳ Ｐ明朝" w:hAnsi="ＭＳ Ｐ明朝" w:hint="eastAsia"/>
                <w:szCs w:val="21"/>
              </w:rPr>
              <w:t>学校運営に関する取組、家庭・地域との連携の状況など</w:t>
            </w:r>
          </w:p>
        </w:tc>
      </w:tr>
    </w:tbl>
    <w:p w14:paraId="053253BA" w14:textId="77777777" w:rsidR="000971C0" w:rsidRPr="00E55148" w:rsidRDefault="000971C0" w:rsidP="000C3C06">
      <w:pPr>
        <w:rPr>
          <w:rFonts w:ascii="ＭＳ Ｐ明朝" w:eastAsia="ＭＳ Ｐ明朝" w:hAnsi="ＭＳ Ｐ明朝"/>
          <w:szCs w:val="21"/>
        </w:rPr>
      </w:pPr>
    </w:p>
    <w:p w14:paraId="76C2BDA4" w14:textId="77777777" w:rsidR="00D60CFE" w:rsidRPr="00D60CFE" w:rsidRDefault="00D60CFE" w:rsidP="000C3C06">
      <w:pPr>
        <w:rPr>
          <w:rFonts w:ascii="ＭＳ Ｐ明朝" w:eastAsia="ＭＳ Ｐ明朝" w:hAnsi="ＭＳ Ｐ明朝"/>
          <w:sz w:val="28"/>
          <w:szCs w:val="21"/>
        </w:rPr>
      </w:pPr>
      <w:r>
        <w:rPr>
          <w:rFonts w:ascii="ＭＳ Ｐ明朝" w:eastAsia="ＭＳ Ｐ明朝" w:hAnsi="ＭＳ Ｐ明朝" w:hint="eastAsia"/>
          <w:sz w:val="28"/>
          <w:szCs w:val="21"/>
        </w:rPr>
        <w:t>■</w:t>
      </w:r>
      <w:r w:rsidRPr="00D60CFE">
        <w:rPr>
          <w:rFonts w:ascii="ＭＳ Ｐ明朝" w:eastAsia="ＭＳ Ｐ明朝" w:hAnsi="ＭＳ Ｐ明朝" w:hint="eastAsia"/>
          <w:sz w:val="28"/>
          <w:szCs w:val="21"/>
        </w:rPr>
        <w:t>調査結果及び考察について</w:t>
      </w:r>
    </w:p>
    <w:p w14:paraId="27F229D3" w14:textId="3BD0B479" w:rsidR="00D60CFE" w:rsidRPr="000B58C4" w:rsidRDefault="00E55148" w:rsidP="000B58C4">
      <w:pPr>
        <w:ind w:firstLineChars="100" w:firstLine="201"/>
        <w:rPr>
          <w:rFonts w:ascii="ＭＳ Ｐ明朝" w:eastAsia="ＭＳ Ｐ明朝" w:hAnsi="ＭＳ Ｐ明朝"/>
        </w:rPr>
      </w:pPr>
      <w:r w:rsidRPr="000B58C4">
        <w:rPr>
          <w:rFonts w:ascii="ＭＳ Ｐ明朝" w:eastAsia="ＭＳ Ｐ明朝" w:hAnsi="ＭＳ Ｐ明朝" w:hint="eastAsia"/>
        </w:rPr>
        <w:t>全国学力学習状況調査は小学</w:t>
      </w:r>
      <w:r w:rsidR="00D60CFE" w:rsidRPr="000B58C4">
        <w:rPr>
          <w:rFonts w:ascii="ＭＳ Ｐ明朝" w:eastAsia="ＭＳ Ｐ明朝" w:hAnsi="ＭＳ Ｐ明朝" w:hint="eastAsia"/>
        </w:rPr>
        <w:t>6</w:t>
      </w:r>
      <w:r w:rsidRPr="000B58C4">
        <w:rPr>
          <w:rFonts w:ascii="ＭＳ Ｐ明朝" w:eastAsia="ＭＳ Ｐ明朝" w:hAnsi="ＭＳ Ｐ明朝" w:hint="eastAsia"/>
        </w:rPr>
        <w:t>年生</w:t>
      </w:r>
      <w:r w:rsidR="00D60CFE" w:rsidRPr="000B58C4">
        <w:rPr>
          <w:rFonts w:ascii="ＭＳ Ｐ明朝" w:eastAsia="ＭＳ Ｐ明朝" w:hAnsi="ＭＳ Ｐ明朝" w:hint="eastAsia"/>
        </w:rPr>
        <w:t>・中</w:t>
      </w:r>
      <w:r w:rsidRPr="000B58C4">
        <w:rPr>
          <w:rFonts w:ascii="ＭＳ Ｐ明朝" w:eastAsia="ＭＳ Ｐ明朝" w:hAnsi="ＭＳ Ｐ明朝" w:hint="eastAsia"/>
        </w:rPr>
        <w:t>学</w:t>
      </w:r>
      <w:r w:rsidR="00D60CFE" w:rsidRPr="000B58C4">
        <w:rPr>
          <w:rFonts w:ascii="ＭＳ Ｐ明朝" w:eastAsia="ＭＳ Ｐ明朝" w:hAnsi="ＭＳ Ｐ明朝" w:hint="eastAsia"/>
        </w:rPr>
        <w:t>3</w:t>
      </w:r>
      <w:r w:rsidRPr="000B58C4">
        <w:rPr>
          <w:rFonts w:ascii="ＭＳ Ｐ明朝" w:eastAsia="ＭＳ Ｐ明朝" w:hAnsi="ＭＳ Ｐ明朝" w:hint="eastAsia"/>
        </w:rPr>
        <w:t>年生</w:t>
      </w:r>
      <w:r w:rsidR="00D60CFE" w:rsidRPr="000B58C4">
        <w:rPr>
          <w:rFonts w:ascii="ＭＳ Ｐ明朝" w:eastAsia="ＭＳ Ｐ明朝" w:hAnsi="ＭＳ Ｐ明朝" w:hint="eastAsia"/>
        </w:rPr>
        <w:t>と限られた学年が</w:t>
      </w:r>
      <w:r w:rsidR="00CD15EA" w:rsidRPr="000B58C4">
        <w:rPr>
          <w:rFonts w:ascii="ＭＳ Ｐ明朝" w:eastAsia="ＭＳ Ｐ明朝" w:hAnsi="ＭＳ Ｐ明朝" w:hint="eastAsia"/>
        </w:rPr>
        <w:t>対象</w:t>
      </w:r>
      <w:r w:rsidR="00ED3B92">
        <w:rPr>
          <w:rFonts w:ascii="ＭＳ Ｐ明朝" w:eastAsia="ＭＳ Ｐ明朝" w:hAnsi="ＭＳ Ｐ明朝" w:hint="eastAsia"/>
        </w:rPr>
        <w:t>であり、教科は国語と算数</w:t>
      </w:r>
      <w:r w:rsidR="00F8197D">
        <w:rPr>
          <w:rFonts w:ascii="ＭＳ Ｐ明朝" w:eastAsia="ＭＳ Ｐ明朝" w:hAnsi="ＭＳ Ｐ明朝" w:hint="eastAsia"/>
        </w:rPr>
        <w:t>・数学</w:t>
      </w:r>
      <w:r w:rsidR="00BE1233">
        <w:rPr>
          <w:rFonts w:ascii="ＭＳ Ｐ明朝" w:eastAsia="ＭＳ Ｐ明朝" w:hAnsi="ＭＳ Ｐ明朝" w:hint="eastAsia"/>
        </w:rPr>
        <w:t>、英語（中学校）</w:t>
      </w:r>
      <w:r w:rsidR="00D60CFE" w:rsidRPr="000B58C4">
        <w:rPr>
          <w:rFonts w:ascii="ＭＳ Ｐ明朝" w:eastAsia="ＭＳ Ｐ明朝" w:hAnsi="ＭＳ Ｐ明朝" w:hint="eastAsia"/>
        </w:rPr>
        <w:t>に限られています。さらに、出題は各教科の限られた分野</w:t>
      </w:r>
      <w:r w:rsidRPr="000B58C4">
        <w:rPr>
          <w:rFonts w:ascii="ＭＳ Ｐ明朝" w:eastAsia="ＭＳ Ｐ明朝" w:hAnsi="ＭＳ Ｐ明朝" w:hint="eastAsia"/>
        </w:rPr>
        <w:t>（問題）</w:t>
      </w:r>
      <w:r w:rsidR="00D60CFE" w:rsidRPr="000B58C4">
        <w:rPr>
          <w:rFonts w:ascii="ＭＳ Ｐ明朝" w:eastAsia="ＭＳ Ｐ明朝" w:hAnsi="ＭＳ Ｐ明朝" w:hint="eastAsia"/>
        </w:rPr>
        <w:t>です。したがって、この調査によって測定できるのは、「学力の特定の一部分」であり「学校教育活動の一側面」</w:t>
      </w:r>
      <w:r w:rsidRPr="000B58C4">
        <w:rPr>
          <w:rFonts w:ascii="ＭＳ Ｐ明朝" w:eastAsia="ＭＳ Ｐ明朝" w:hAnsi="ＭＳ Ｐ明朝" w:hint="eastAsia"/>
        </w:rPr>
        <w:t>であることをご了解の上、</w:t>
      </w:r>
      <w:r w:rsidR="00F8478F">
        <w:rPr>
          <w:rFonts w:ascii="ＭＳ Ｐ明朝" w:eastAsia="ＭＳ Ｐ明朝" w:hAnsi="ＭＳ Ｐ明朝" w:hint="eastAsia"/>
        </w:rPr>
        <w:t>ご覧</w:t>
      </w:r>
      <w:r w:rsidR="00940349" w:rsidRPr="000B58C4">
        <w:rPr>
          <w:rFonts w:ascii="ＭＳ Ｐ明朝" w:eastAsia="ＭＳ Ｐ明朝" w:hAnsi="ＭＳ Ｐ明朝" w:hint="eastAsia"/>
        </w:rPr>
        <w:t>ください。</w:t>
      </w:r>
    </w:p>
    <w:p w14:paraId="103B5733" w14:textId="77777777" w:rsidR="009C3031" w:rsidRDefault="009C3031" w:rsidP="000C3C06">
      <w:pPr>
        <w:rPr>
          <w:rFonts w:ascii="ＭＳ Ｐ明朝" w:eastAsia="ＭＳ Ｐ明朝" w:hAnsi="ＭＳ Ｐ明朝"/>
          <w:szCs w:val="21"/>
        </w:rPr>
      </w:pPr>
    </w:p>
    <w:p w14:paraId="4F8D074F" w14:textId="77777777" w:rsidR="008329CF" w:rsidRDefault="008329CF" w:rsidP="000C3C06">
      <w:pPr>
        <w:rPr>
          <w:rFonts w:ascii="ＭＳ Ｐ明朝" w:eastAsia="ＭＳ Ｐ明朝" w:hAnsi="ＭＳ Ｐ明朝"/>
          <w:szCs w:val="21"/>
        </w:rPr>
      </w:pPr>
    </w:p>
    <w:p w14:paraId="705E3BFC" w14:textId="77777777" w:rsidR="008329CF" w:rsidRDefault="008329CF" w:rsidP="000C3C06">
      <w:pPr>
        <w:rPr>
          <w:rFonts w:ascii="ＭＳ Ｐ明朝" w:eastAsia="ＭＳ Ｐ明朝" w:hAnsi="ＭＳ Ｐ明朝"/>
          <w:szCs w:val="21"/>
        </w:rPr>
      </w:pPr>
    </w:p>
    <w:p w14:paraId="6A302E07" w14:textId="77777777" w:rsidR="008329CF" w:rsidRDefault="008329CF" w:rsidP="000C3C06">
      <w:pPr>
        <w:rPr>
          <w:rFonts w:ascii="ＭＳ Ｐ明朝" w:eastAsia="ＭＳ Ｐ明朝" w:hAnsi="ＭＳ Ｐ明朝"/>
          <w:szCs w:val="21"/>
        </w:rPr>
      </w:pPr>
    </w:p>
    <w:p w14:paraId="5562A992" w14:textId="77777777" w:rsidR="009C3031" w:rsidRDefault="009C3031" w:rsidP="000C3C06">
      <w:pPr>
        <w:rPr>
          <w:rFonts w:ascii="ＭＳ Ｐ明朝" w:eastAsia="ＭＳ Ｐ明朝" w:hAnsi="ＭＳ Ｐ明朝"/>
          <w:szCs w:val="21"/>
        </w:rPr>
      </w:pPr>
    </w:p>
    <w:p w14:paraId="45101683" w14:textId="77777777" w:rsidR="001408C8" w:rsidRPr="007563A8" w:rsidRDefault="009C3031" w:rsidP="000C3C06">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 xml:space="preserve">■　</w:t>
      </w:r>
      <w:r w:rsidR="00F10CD0">
        <w:rPr>
          <w:rFonts w:ascii="ＭＳ Ｐゴシック" w:eastAsia="ＭＳ Ｐゴシック" w:hAnsi="ＭＳ Ｐゴシック" w:hint="eastAsia"/>
          <w:b/>
          <w:sz w:val="22"/>
          <w:szCs w:val="22"/>
        </w:rPr>
        <w:t>調査結果及び考察</w:t>
      </w:r>
    </w:p>
    <w:p w14:paraId="153C7C94" w14:textId="6B126EF0" w:rsidR="00D10F00" w:rsidRDefault="007563A8" w:rsidP="00F56ADB">
      <w:pPr>
        <w:ind w:firstLineChars="100" w:firstLine="212"/>
        <w:rPr>
          <w:rFonts w:ascii="ＭＳ Ｐゴシック" w:eastAsia="ＭＳ Ｐゴシック" w:hAnsi="ＭＳ Ｐゴシック"/>
          <w:b/>
          <w:sz w:val="22"/>
          <w:szCs w:val="22"/>
        </w:rPr>
      </w:pPr>
      <w:r w:rsidRPr="007563A8">
        <w:rPr>
          <w:rFonts w:ascii="ＭＳ Ｐゴシック" w:eastAsia="ＭＳ Ｐゴシック" w:hAnsi="ＭＳ Ｐゴシック" w:hint="eastAsia"/>
          <w:b/>
          <w:sz w:val="22"/>
          <w:szCs w:val="22"/>
        </w:rPr>
        <w:t>１　国　語</w:t>
      </w:r>
      <w:r w:rsidR="001C3134">
        <w:rPr>
          <w:rFonts w:ascii="ＭＳ Ｐゴシック" w:eastAsia="ＭＳ Ｐゴシック" w:hAnsi="ＭＳ Ｐゴシック" w:hint="eastAsia"/>
          <w:b/>
          <w:sz w:val="22"/>
          <w:szCs w:val="22"/>
        </w:rPr>
        <w:t xml:space="preserve">　</w:t>
      </w:r>
    </w:p>
    <w:p w14:paraId="4C83FD33" w14:textId="3D36E78C" w:rsidR="0003674B" w:rsidRDefault="00684DE9" w:rsidP="0004089D">
      <w:pPr>
        <w:rPr>
          <w:rFonts w:ascii="ＭＳ Ｐゴシック" w:eastAsia="ＭＳ Ｐゴシック" w:hAnsi="ＭＳ Ｐゴシック"/>
          <w:b/>
          <w:sz w:val="22"/>
          <w:szCs w:val="22"/>
        </w:rPr>
      </w:pPr>
      <w:r>
        <w:rPr>
          <w:noProof/>
        </w:rPr>
        <w:drawing>
          <wp:anchor distT="0" distB="0" distL="114300" distR="114300" simplePos="0" relativeHeight="251692544" behindDoc="0" locked="0" layoutInCell="1" allowOverlap="1" wp14:anchorId="25187C0D" wp14:editId="3EEF7006">
            <wp:simplePos x="0" y="0"/>
            <wp:positionH relativeFrom="margin">
              <wp:posOffset>880110</wp:posOffset>
            </wp:positionH>
            <wp:positionV relativeFrom="paragraph">
              <wp:posOffset>13970</wp:posOffset>
            </wp:positionV>
            <wp:extent cx="4612193" cy="2763297"/>
            <wp:effectExtent l="0" t="0" r="17145" b="18415"/>
            <wp:wrapNone/>
            <wp:docPr id="7" name="グラフ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E9579A5" w14:textId="77777777" w:rsidR="0003674B" w:rsidRDefault="0003674B" w:rsidP="0004089D">
      <w:pPr>
        <w:rPr>
          <w:rFonts w:ascii="ＭＳ Ｐゴシック" w:eastAsia="ＭＳ Ｐゴシック" w:hAnsi="ＭＳ Ｐゴシック"/>
          <w:b/>
          <w:sz w:val="22"/>
          <w:szCs w:val="22"/>
        </w:rPr>
      </w:pPr>
    </w:p>
    <w:p w14:paraId="4768B344" w14:textId="77777777" w:rsidR="0003674B" w:rsidRDefault="0003674B" w:rsidP="0004089D">
      <w:pPr>
        <w:rPr>
          <w:rFonts w:ascii="ＭＳ Ｐゴシック" w:eastAsia="ＭＳ Ｐゴシック" w:hAnsi="ＭＳ Ｐゴシック"/>
          <w:b/>
          <w:sz w:val="22"/>
          <w:szCs w:val="22"/>
        </w:rPr>
      </w:pPr>
    </w:p>
    <w:p w14:paraId="16B20927" w14:textId="77777777" w:rsidR="0003674B" w:rsidRDefault="0003674B" w:rsidP="0004089D">
      <w:pPr>
        <w:rPr>
          <w:rFonts w:ascii="ＭＳ Ｐゴシック" w:eastAsia="ＭＳ Ｐゴシック" w:hAnsi="ＭＳ Ｐゴシック"/>
          <w:b/>
          <w:sz w:val="22"/>
          <w:szCs w:val="22"/>
        </w:rPr>
      </w:pPr>
    </w:p>
    <w:p w14:paraId="4715E1A7" w14:textId="77777777" w:rsidR="0003674B" w:rsidRDefault="0003674B" w:rsidP="0004089D">
      <w:pPr>
        <w:rPr>
          <w:rFonts w:ascii="ＭＳ Ｐゴシック" w:eastAsia="ＭＳ Ｐゴシック" w:hAnsi="ＭＳ Ｐゴシック"/>
          <w:b/>
          <w:sz w:val="22"/>
          <w:szCs w:val="22"/>
        </w:rPr>
      </w:pPr>
    </w:p>
    <w:p w14:paraId="2D7E9E42" w14:textId="77777777" w:rsidR="0003674B" w:rsidRDefault="0003674B" w:rsidP="0004089D">
      <w:pPr>
        <w:rPr>
          <w:rFonts w:ascii="ＭＳ Ｐゴシック" w:eastAsia="ＭＳ Ｐゴシック" w:hAnsi="ＭＳ Ｐゴシック"/>
          <w:b/>
          <w:sz w:val="22"/>
          <w:szCs w:val="22"/>
        </w:rPr>
      </w:pPr>
    </w:p>
    <w:p w14:paraId="6D8A149A" w14:textId="77777777" w:rsidR="0003674B" w:rsidRDefault="0003674B" w:rsidP="0004089D">
      <w:pPr>
        <w:rPr>
          <w:rFonts w:ascii="ＭＳ Ｐゴシック" w:eastAsia="ＭＳ Ｐゴシック" w:hAnsi="ＭＳ Ｐゴシック"/>
          <w:b/>
          <w:sz w:val="22"/>
          <w:szCs w:val="22"/>
        </w:rPr>
      </w:pPr>
    </w:p>
    <w:p w14:paraId="654554D9" w14:textId="77777777" w:rsidR="0003674B" w:rsidRDefault="0003674B" w:rsidP="0004089D">
      <w:pPr>
        <w:rPr>
          <w:rFonts w:ascii="ＭＳ Ｐゴシック" w:eastAsia="ＭＳ Ｐゴシック" w:hAnsi="ＭＳ Ｐゴシック"/>
          <w:b/>
          <w:sz w:val="22"/>
          <w:szCs w:val="22"/>
        </w:rPr>
      </w:pPr>
    </w:p>
    <w:p w14:paraId="2FD5013E" w14:textId="77777777" w:rsidR="0003674B" w:rsidRDefault="0003674B" w:rsidP="0004089D">
      <w:pPr>
        <w:rPr>
          <w:rFonts w:ascii="ＭＳ Ｐゴシック" w:eastAsia="ＭＳ Ｐゴシック" w:hAnsi="ＭＳ Ｐゴシック"/>
          <w:b/>
          <w:sz w:val="22"/>
          <w:szCs w:val="22"/>
        </w:rPr>
      </w:pPr>
    </w:p>
    <w:p w14:paraId="199D7D65" w14:textId="77777777" w:rsidR="0003674B" w:rsidRDefault="0003674B" w:rsidP="0004089D">
      <w:pPr>
        <w:rPr>
          <w:rFonts w:ascii="ＭＳ Ｐゴシック" w:eastAsia="ＭＳ Ｐゴシック" w:hAnsi="ＭＳ Ｐゴシック"/>
          <w:b/>
          <w:sz w:val="22"/>
          <w:szCs w:val="22"/>
        </w:rPr>
      </w:pPr>
    </w:p>
    <w:p w14:paraId="49E04550" w14:textId="77777777" w:rsidR="0003674B" w:rsidRDefault="0003674B" w:rsidP="0004089D">
      <w:pPr>
        <w:rPr>
          <w:rFonts w:ascii="ＭＳ Ｐゴシック" w:eastAsia="ＭＳ Ｐゴシック" w:hAnsi="ＭＳ Ｐゴシック"/>
          <w:b/>
          <w:sz w:val="22"/>
          <w:szCs w:val="22"/>
        </w:rPr>
      </w:pPr>
    </w:p>
    <w:p w14:paraId="3BCFDBB0" w14:textId="77777777" w:rsidR="0003674B" w:rsidRDefault="0003674B" w:rsidP="0004089D">
      <w:pPr>
        <w:rPr>
          <w:rFonts w:ascii="ＭＳ Ｐゴシック" w:eastAsia="ＭＳ Ｐゴシック" w:hAnsi="ＭＳ Ｐゴシック"/>
          <w:b/>
          <w:sz w:val="22"/>
          <w:szCs w:val="22"/>
        </w:rPr>
      </w:pPr>
    </w:p>
    <w:p w14:paraId="302BCFAC" w14:textId="77777777" w:rsidR="0003674B" w:rsidRDefault="0003674B" w:rsidP="00637C42">
      <w:pPr>
        <w:rPr>
          <w:rFonts w:ascii="ＭＳ Ｐゴシック" w:eastAsia="ＭＳ Ｐゴシック" w:hAnsi="ＭＳ Ｐゴシック"/>
          <w:b/>
          <w:sz w:val="22"/>
          <w:szCs w:val="22"/>
        </w:rPr>
      </w:pPr>
    </w:p>
    <w:p w14:paraId="61FB9A16" w14:textId="77777777" w:rsidR="00684DE9" w:rsidRDefault="00684DE9" w:rsidP="00637C42">
      <w:pPr>
        <w:rPr>
          <w:rFonts w:ascii="ＭＳ Ｐゴシック" w:eastAsia="ＭＳ Ｐゴシック" w:hAnsi="ＭＳ Ｐゴシック"/>
          <w:b/>
          <w:sz w:val="22"/>
          <w:szCs w:val="22"/>
        </w:rPr>
      </w:pPr>
    </w:p>
    <w:p w14:paraId="1BCAC012" w14:textId="77777777" w:rsidR="001408C8" w:rsidRDefault="0003674B" w:rsidP="004319A0">
      <w:pPr>
        <w:ind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（１）結　果</w:t>
      </w:r>
    </w:p>
    <w:p w14:paraId="4C372A0F" w14:textId="17B0B2E3" w:rsidR="00BA5360" w:rsidRDefault="00874687" w:rsidP="00BA5360">
      <w:pPr>
        <w:ind w:leftChars="100" w:left="402" w:hangingChars="100" w:hanging="201"/>
        <w:rPr>
          <w:rFonts w:ascii="ＭＳ Ｐ明朝" w:eastAsia="ＭＳ Ｐ明朝" w:hAnsi="ＭＳ Ｐ明朝"/>
          <w:sz w:val="22"/>
          <w:szCs w:val="21"/>
        </w:rPr>
      </w:pPr>
      <w:r>
        <w:rPr>
          <w:rFonts w:ascii="ＭＳ Ｐ明朝" w:eastAsia="ＭＳ Ｐ明朝" w:hAnsi="ＭＳ Ｐ明朝" w:hint="eastAsia"/>
          <w:szCs w:val="21"/>
        </w:rPr>
        <w:t xml:space="preserve">　　　</w:t>
      </w:r>
      <w:r w:rsidR="001C3134">
        <w:rPr>
          <w:rFonts w:ascii="ＭＳ Ｐ明朝" w:eastAsia="ＭＳ Ｐ明朝" w:hAnsi="ＭＳ Ｐ明朝" w:hint="eastAsia"/>
          <w:sz w:val="22"/>
          <w:szCs w:val="21"/>
        </w:rPr>
        <w:t>全体としては，</w:t>
      </w:r>
      <w:r w:rsidR="000A5975" w:rsidRPr="00B651AD">
        <w:rPr>
          <w:rFonts w:ascii="ＭＳ Ｐ明朝" w:eastAsia="ＭＳ Ｐ明朝" w:hAnsi="ＭＳ Ｐ明朝" w:hint="eastAsia"/>
          <w:sz w:val="22"/>
          <w:szCs w:val="21"/>
        </w:rPr>
        <w:t>全国</w:t>
      </w:r>
      <w:r w:rsidR="000A5975">
        <w:rPr>
          <w:rFonts w:ascii="ＭＳ Ｐ明朝" w:eastAsia="ＭＳ Ｐ明朝" w:hAnsi="ＭＳ Ｐ明朝" w:hint="eastAsia"/>
          <w:sz w:val="22"/>
          <w:szCs w:val="21"/>
        </w:rPr>
        <w:t>平均と</w:t>
      </w:r>
      <w:r w:rsidR="001C3134">
        <w:rPr>
          <w:rFonts w:ascii="ＭＳ Ｐ明朝" w:eastAsia="ＭＳ Ｐ明朝" w:hAnsi="ＭＳ Ｐ明朝" w:hint="eastAsia"/>
          <w:sz w:val="22"/>
          <w:szCs w:val="21"/>
        </w:rPr>
        <w:t>ほぼ</w:t>
      </w:r>
      <w:r w:rsidR="000A5975">
        <w:rPr>
          <w:rFonts w:ascii="ＭＳ Ｐ明朝" w:eastAsia="ＭＳ Ｐ明朝" w:hAnsi="ＭＳ Ｐ明朝" w:hint="eastAsia"/>
          <w:sz w:val="22"/>
          <w:szCs w:val="21"/>
        </w:rPr>
        <w:t>同等の結果でした。</w:t>
      </w:r>
      <w:r w:rsidR="00C84E4A">
        <w:rPr>
          <w:rFonts w:ascii="ＭＳ Ｐ明朝" w:eastAsia="ＭＳ Ｐ明朝" w:hAnsi="ＭＳ Ｐ明朝" w:hint="eastAsia"/>
          <w:sz w:val="22"/>
          <w:szCs w:val="21"/>
        </w:rPr>
        <w:t>「知識・技能」は全国平均正答率を2</w:t>
      </w:r>
      <w:r w:rsidR="00C84E4A">
        <w:rPr>
          <w:rFonts w:ascii="ＭＳ Ｐ明朝" w:eastAsia="ＭＳ Ｐ明朝" w:hAnsi="ＭＳ Ｐ明朝"/>
          <w:sz w:val="22"/>
          <w:szCs w:val="21"/>
        </w:rPr>
        <w:t>.1</w:t>
      </w:r>
      <w:r w:rsidR="00C84E4A">
        <w:rPr>
          <w:rFonts w:ascii="ＭＳ Ｐ明朝" w:eastAsia="ＭＳ Ｐ明朝" w:hAnsi="ＭＳ Ｐ明朝" w:hint="eastAsia"/>
          <w:sz w:val="22"/>
          <w:szCs w:val="21"/>
        </w:rPr>
        <w:t>％，</w:t>
      </w:r>
      <w:r w:rsidR="003D7137">
        <w:rPr>
          <w:rFonts w:ascii="ＭＳ Ｐ明朝" w:eastAsia="ＭＳ Ｐ明朝" w:hAnsi="ＭＳ Ｐ明朝" w:hint="eastAsia"/>
          <w:sz w:val="22"/>
          <w:szCs w:val="21"/>
        </w:rPr>
        <w:t>「</w:t>
      </w:r>
      <w:r w:rsidR="001C3134">
        <w:rPr>
          <w:rFonts w:ascii="ＭＳ Ｐ明朝" w:eastAsia="ＭＳ Ｐ明朝" w:hAnsi="ＭＳ Ｐ明朝" w:hint="eastAsia"/>
          <w:sz w:val="22"/>
          <w:szCs w:val="21"/>
        </w:rPr>
        <w:t>書くこと</w:t>
      </w:r>
      <w:r w:rsidR="003D7137">
        <w:rPr>
          <w:rFonts w:ascii="ＭＳ Ｐ明朝" w:eastAsia="ＭＳ Ｐ明朝" w:hAnsi="ＭＳ Ｐ明朝" w:hint="eastAsia"/>
          <w:sz w:val="22"/>
          <w:szCs w:val="21"/>
        </w:rPr>
        <w:t>」</w:t>
      </w:r>
      <w:r w:rsidR="00C83E1A">
        <w:rPr>
          <w:rFonts w:ascii="ＭＳ Ｐ明朝" w:eastAsia="ＭＳ Ｐ明朝" w:hAnsi="ＭＳ Ｐ明朝" w:hint="eastAsia"/>
          <w:sz w:val="22"/>
          <w:szCs w:val="21"/>
        </w:rPr>
        <w:t>は</w:t>
      </w:r>
      <w:r w:rsidR="001C3134">
        <w:rPr>
          <w:rFonts w:ascii="ＭＳ Ｐ明朝" w:eastAsia="ＭＳ Ｐ明朝" w:hAnsi="ＭＳ Ｐ明朝"/>
          <w:sz w:val="22"/>
          <w:szCs w:val="21"/>
        </w:rPr>
        <w:t>3.0%</w:t>
      </w:r>
      <w:r w:rsidR="001C3134">
        <w:rPr>
          <w:rFonts w:ascii="ＭＳ Ｐ明朝" w:eastAsia="ＭＳ Ｐ明朝" w:hAnsi="ＭＳ Ｐ明朝" w:hint="eastAsia"/>
          <w:sz w:val="22"/>
          <w:szCs w:val="21"/>
        </w:rPr>
        <w:t>上</w:t>
      </w:r>
      <w:r w:rsidR="00C83E1A">
        <w:rPr>
          <w:rFonts w:ascii="ＭＳ Ｐ明朝" w:eastAsia="ＭＳ Ｐ明朝" w:hAnsi="ＭＳ Ｐ明朝" w:hint="eastAsia"/>
          <w:sz w:val="22"/>
          <w:szCs w:val="21"/>
        </w:rPr>
        <w:t>回</w:t>
      </w:r>
      <w:r w:rsidR="006B7719">
        <w:rPr>
          <w:rFonts w:ascii="ＭＳ Ｐ明朝" w:eastAsia="ＭＳ Ｐ明朝" w:hAnsi="ＭＳ Ｐ明朝" w:hint="eastAsia"/>
          <w:sz w:val="22"/>
          <w:szCs w:val="21"/>
        </w:rPr>
        <w:t>っています</w:t>
      </w:r>
      <w:r w:rsidR="00C83E1A">
        <w:rPr>
          <w:rFonts w:ascii="ＭＳ Ｐ明朝" w:eastAsia="ＭＳ Ｐ明朝" w:hAnsi="ＭＳ Ｐ明朝" w:hint="eastAsia"/>
          <w:sz w:val="22"/>
          <w:szCs w:val="21"/>
        </w:rPr>
        <w:t>。</w:t>
      </w:r>
      <w:r w:rsidR="001C3134">
        <w:rPr>
          <w:rFonts w:ascii="ＭＳ Ｐ明朝" w:eastAsia="ＭＳ Ｐ明朝" w:hAnsi="ＭＳ Ｐ明朝" w:hint="eastAsia"/>
          <w:sz w:val="22"/>
          <w:szCs w:val="21"/>
        </w:rPr>
        <w:t>「話すこと・聞くこと」，「読むこと」においては，</w:t>
      </w:r>
      <w:r w:rsidR="006B7719">
        <w:rPr>
          <w:rFonts w:ascii="ＭＳ Ｐ明朝" w:eastAsia="ＭＳ Ｐ明朝" w:hAnsi="ＭＳ Ｐ明朝" w:hint="eastAsia"/>
          <w:sz w:val="22"/>
          <w:szCs w:val="21"/>
        </w:rPr>
        <w:t>全国平均よりも低くなっています</w:t>
      </w:r>
      <w:r w:rsidR="00A53F9A" w:rsidRPr="00B651AD">
        <w:rPr>
          <w:rFonts w:ascii="ＭＳ Ｐ明朝" w:eastAsia="ＭＳ Ｐ明朝" w:hAnsi="ＭＳ Ｐ明朝" w:hint="eastAsia"/>
          <w:sz w:val="22"/>
          <w:szCs w:val="21"/>
        </w:rPr>
        <w:t>。</w:t>
      </w:r>
      <w:r w:rsidR="001C3134">
        <w:rPr>
          <w:rFonts w:ascii="ＭＳ Ｐ明朝" w:eastAsia="ＭＳ Ｐ明朝" w:hAnsi="ＭＳ Ｐ明朝" w:hint="eastAsia"/>
          <w:sz w:val="22"/>
          <w:szCs w:val="21"/>
        </w:rPr>
        <w:t>問題形式</w:t>
      </w:r>
      <w:r w:rsidR="00BA5360">
        <w:rPr>
          <w:rFonts w:ascii="ＭＳ Ｐ明朝" w:eastAsia="ＭＳ Ｐ明朝" w:hAnsi="ＭＳ Ｐ明朝" w:hint="eastAsia"/>
          <w:sz w:val="22"/>
          <w:szCs w:val="21"/>
        </w:rPr>
        <w:t>別の正答率では，「選択式」，「短答式」の正答率は全国平均を上回っていま</w:t>
      </w:r>
      <w:r w:rsidR="00C84E4A">
        <w:rPr>
          <w:rFonts w:ascii="ＭＳ Ｐ明朝" w:eastAsia="ＭＳ Ｐ明朝" w:hAnsi="ＭＳ Ｐ明朝" w:hint="eastAsia"/>
          <w:sz w:val="22"/>
          <w:szCs w:val="21"/>
        </w:rPr>
        <w:t>した</w:t>
      </w:r>
      <w:r w:rsidR="00BA5360">
        <w:rPr>
          <w:rFonts w:ascii="ＭＳ Ｐ明朝" w:eastAsia="ＭＳ Ｐ明朝" w:hAnsi="ＭＳ Ｐ明朝" w:hint="eastAsia"/>
          <w:sz w:val="22"/>
          <w:szCs w:val="21"/>
        </w:rPr>
        <w:t>。しかし，「記述式」においては，全国平均を5</w:t>
      </w:r>
      <w:r w:rsidR="00BA5360">
        <w:rPr>
          <w:rFonts w:ascii="ＭＳ Ｐ明朝" w:eastAsia="ＭＳ Ｐ明朝" w:hAnsi="ＭＳ Ｐ明朝"/>
          <w:sz w:val="22"/>
          <w:szCs w:val="21"/>
        </w:rPr>
        <w:t>.2%</w:t>
      </w:r>
      <w:r w:rsidR="00BA5360">
        <w:rPr>
          <w:rFonts w:ascii="ＭＳ Ｐ明朝" w:eastAsia="ＭＳ Ｐ明朝" w:hAnsi="ＭＳ Ｐ明朝" w:hint="eastAsia"/>
          <w:sz w:val="22"/>
          <w:szCs w:val="21"/>
        </w:rPr>
        <w:t>下回っていました。</w:t>
      </w:r>
    </w:p>
    <w:p w14:paraId="7B557223" w14:textId="77777777" w:rsidR="00637C42" w:rsidRPr="00637C42" w:rsidRDefault="00637C42" w:rsidP="0004089D">
      <w:pPr>
        <w:rPr>
          <w:rFonts w:ascii="ＭＳ Ｐ明朝" w:eastAsia="ＭＳ Ｐ明朝" w:hAnsi="ＭＳ Ｐ明朝"/>
          <w:sz w:val="22"/>
          <w:szCs w:val="21"/>
        </w:rPr>
      </w:pPr>
    </w:p>
    <w:p w14:paraId="1808B01D" w14:textId="77777777" w:rsidR="00885DFF" w:rsidRPr="00D10F00" w:rsidRDefault="00D10F00" w:rsidP="001169CD">
      <w:pPr>
        <w:ind w:firstLineChars="100" w:firstLine="201"/>
        <w:rPr>
          <w:rFonts w:ascii="ＭＳ Ｐ明朝" w:eastAsia="ＭＳ Ｐ明朝" w:hAnsi="ＭＳ Ｐ明朝"/>
          <w:szCs w:val="21"/>
        </w:rPr>
      </w:pP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D10F00">
        <w:rPr>
          <w:rFonts w:ascii="ＭＳ Ｐゴシック" w:eastAsia="ＭＳ Ｐゴシック" w:hAnsi="ＭＳ Ｐゴシック" w:hint="eastAsia"/>
          <w:szCs w:val="21"/>
        </w:rPr>
        <w:t>）</w:t>
      </w:r>
      <w:r w:rsidR="00044C80">
        <w:rPr>
          <w:rFonts w:ascii="ＭＳ Ｐゴシック" w:eastAsia="ＭＳ Ｐゴシック" w:hAnsi="ＭＳ Ｐゴシック" w:hint="eastAsia"/>
          <w:szCs w:val="21"/>
        </w:rPr>
        <w:t>成果と</w:t>
      </w:r>
      <w:r w:rsidRPr="00D10F00">
        <w:rPr>
          <w:rFonts w:ascii="ＭＳ Ｐゴシック" w:eastAsia="ＭＳ Ｐゴシック" w:hAnsi="ＭＳ Ｐゴシック" w:hint="eastAsia"/>
          <w:szCs w:val="21"/>
        </w:rPr>
        <w:t>課題</w:t>
      </w:r>
    </w:p>
    <w:p w14:paraId="205904B4" w14:textId="4EEA56A6" w:rsidR="004B6EED" w:rsidRPr="00684DE9" w:rsidRDefault="007E10CF" w:rsidP="004B6EED">
      <w:pPr>
        <w:ind w:left="402" w:hangingChars="200" w:hanging="402"/>
        <w:rPr>
          <w:rFonts w:ascii="ＭＳ Ｐ明朝" w:eastAsia="ＭＳ Ｐ明朝" w:hAnsi="ＭＳ Ｐ明朝"/>
          <w:sz w:val="22"/>
          <w:szCs w:val="21"/>
        </w:rPr>
      </w:pPr>
      <w:r>
        <w:rPr>
          <w:rFonts w:ascii="ＭＳ Ｐ明朝" w:eastAsia="ＭＳ Ｐ明朝" w:hAnsi="ＭＳ Ｐ明朝" w:hint="eastAsia"/>
          <w:szCs w:val="21"/>
        </w:rPr>
        <w:t xml:space="preserve">　</w:t>
      </w:r>
      <w:r w:rsidR="00A53F9A">
        <w:rPr>
          <w:rFonts w:ascii="ＭＳ Ｐ明朝" w:eastAsia="ＭＳ Ｐ明朝" w:hAnsi="ＭＳ Ｐ明朝" w:hint="eastAsia"/>
          <w:szCs w:val="21"/>
        </w:rPr>
        <w:t xml:space="preserve">　　</w:t>
      </w:r>
      <w:r w:rsidR="004B6EED">
        <w:rPr>
          <w:rFonts w:ascii="ＭＳ Ｐ明朝" w:eastAsia="ＭＳ Ｐ明朝" w:hAnsi="ＭＳ Ｐ明朝" w:hint="eastAsia"/>
          <w:szCs w:val="21"/>
        </w:rPr>
        <w:t xml:space="preserve">　</w:t>
      </w:r>
      <w:r w:rsidR="00684DE9" w:rsidRPr="00684DE9">
        <w:rPr>
          <w:rFonts w:ascii="ＭＳ Ｐ明朝" w:eastAsia="ＭＳ Ｐ明朝" w:hAnsi="ＭＳ Ｐ明朝" w:hint="eastAsia"/>
        </w:rPr>
        <w:t>今回の調査結果を問題形式別にみると，「選択式」，「短答式」の問題の正答率が，全国平均正答率を上回るという成果が見られました。それに対して，「記述式」の問題では，正答率が全国平均正答率を5</w:t>
      </w:r>
      <w:r w:rsidR="00684DE9" w:rsidRPr="00684DE9">
        <w:rPr>
          <w:rFonts w:ascii="ＭＳ Ｐ明朝" w:eastAsia="ＭＳ Ｐ明朝" w:hAnsi="ＭＳ Ｐ明朝"/>
        </w:rPr>
        <w:t>.2</w:t>
      </w:r>
      <w:r w:rsidR="00684DE9" w:rsidRPr="00684DE9">
        <w:rPr>
          <w:rFonts w:ascii="ＭＳ Ｐ明朝" w:eastAsia="ＭＳ Ｐ明朝" w:hAnsi="ＭＳ Ｐ明朝" w:hint="eastAsia"/>
        </w:rPr>
        <w:t>ポイント下回りました。また，「記述式」の問題の無解答率が全国平均の倍以上になるものも見られました。よって，「記述式」の問題を苦手としている児童が多くいるため，「記述式」の正答率を上げることが課題です。単なる「知識」を問う問題ではなく，「思考力・判断力・表現力」を重視した「記述式」の問題にも抵抗なく取り組める力を付けていくことが重要であると捉えています。</w:t>
      </w:r>
    </w:p>
    <w:p w14:paraId="121641C3" w14:textId="77777777" w:rsidR="00636D1A" w:rsidRDefault="00636D1A" w:rsidP="004B6EED">
      <w:pPr>
        <w:rPr>
          <w:rFonts w:ascii="ＭＳ Ｐ明朝" w:eastAsia="ＭＳ Ｐ明朝" w:hAnsi="ＭＳ Ｐ明朝"/>
          <w:szCs w:val="21"/>
        </w:rPr>
      </w:pPr>
    </w:p>
    <w:p w14:paraId="7AE59D8B" w14:textId="77777777" w:rsidR="00D10F00" w:rsidRPr="0035096D" w:rsidRDefault="00D10F00" w:rsidP="0035096D">
      <w:pPr>
        <w:ind w:firstLineChars="100" w:firstLine="201"/>
        <w:rPr>
          <w:rFonts w:ascii="ＭＳ Ｐゴシック" w:eastAsia="ＭＳ Ｐゴシック" w:hAnsi="ＭＳ Ｐゴシック"/>
          <w:szCs w:val="21"/>
        </w:rPr>
      </w:pPr>
      <w:r w:rsidRPr="0035096D">
        <w:rPr>
          <w:rFonts w:ascii="ＭＳ Ｐゴシック" w:eastAsia="ＭＳ Ｐゴシック" w:hAnsi="ＭＳ Ｐゴシック" w:hint="eastAsia"/>
          <w:szCs w:val="21"/>
        </w:rPr>
        <w:t>（</w:t>
      </w:r>
      <w:r w:rsidR="0035096D" w:rsidRPr="0035096D">
        <w:rPr>
          <w:rFonts w:ascii="ＭＳ Ｐゴシック" w:eastAsia="ＭＳ Ｐゴシック" w:hAnsi="ＭＳ Ｐゴシック" w:hint="eastAsia"/>
          <w:szCs w:val="21"/>
        </w:rPr>
        <w:t>３</w:t>
      </w:r>
      <w:r w:rsidRPr="0035096D">
        <w:rPr>
          <w:rFonts w:ascii="ＭＳ Ｐゴシック" w:eastAsia="ＭＳ Ｐゴシック" w:hAnsi="ＭＳ Ｐゴシック" w:hint="eastAsia"/>
          <w:szCs w:val="21"/>
        </w:rPr>
        <w:t>）　学力向上のための取り組み</w:t>
      </w:r>
    </w:p>
    <w:p w14:paraId="55D9D72E" w14:textId="77777777" w:rsidR="00D10F00" w:rsidRDefault="00557F49" w:rsidP="0004089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8512" behindDoc="0" locked="0" layoutInCell="1" allowOverlap="1" wp14:anchorId="5654033B" wp14:editId="31A8E6C4">
                <wp:simplePos x="0" y="0"/>
                <wp:positionH relativeFrom="margin">
                  <wp:align>right</wp:align>
                </wp:positionH>
                <wp:positionV relativeFrom="paragraph">
                  <wp:posOffset>41910</wp:posOffset>
                </wp:positionV>
                <wp:extent cx="5939790" cy="1303020"/>
                <wp:effectExtent l="0" t="0" r="22860" b="1143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303020"/>
                        </a:xfrm>
                        <a:prstGeom prst="roundRect">
                          <a:avLst>
                            <a:gd name="adj" fmla="val 16667"/>
                          </a:avLst>
                        </a:prstGeom>
                        <a:solidFill>
                          <a:srgbClr val="CCFFFF"/>
                        </a:solidFill>
                        <a:ln w="9525">
                          <a:solidFill>
                            <a:srgbClr val="000000"/>
                          </a:solidFill>
                          <a:round/>
                          <a:headEnd/>
                          <a:tailEnd/>
                        </a:ln>
                      </wps:spPr>
                      <wps:txbx>
                        <w:txbxContent>
                          <w:p w14:paraId="6C63546F" w14:textId="77777777" w:rsidR="0054102C" w:rsidRDefault="0054102C" w:rsidP="0035096D">
                            <w:pPr>
                              <w:ind w:left="212" w:hangingChars="100" w:hanging="212"/>
                              <w:rPr>
                                <w:b/>
                                <w:sz w:val="22"/>
                                <w:szCs w:val="22"/>
                              </w:rPr>
                            </w:pPr>
                            <w:r>
                              <w:rPr>
                                <w:rFonts w:hint="eastAsia"/>
                                <w:b/>
                                <w:sz w:val="22"/>
                                <w:szCs w:val="22"/>
                              </w:rPr>
                              <w:t>【学校</w:t>
                            </w:r>
                            <w:r w:rsidRPr="002F3898">
                              <w:rPr>
                                <w:rFonts w:hint="eastAsia"/>
                                <w:b/>
                                <w:sz w:val="22"/>
                                <w:szCs w:val="22"/>
                              </w:rPr>
                              <w:t>では】</w:t>
                            </w:r>
                          </w:p>
                          <w:p w14:paraId="1E290364" w14:textId="1BE7E1D0" w:rsidR="00684DE9" w:rsidRPr="00684DE9" w:rsidRDefault="0054102C" w:rsidP="00684DE9">
                            <w:pPr>
                              <w:ind w:left="422" w:hangingChars="200" w:hanging="422"/>
                              <w:rPr>
                                <w:sz w:val="22"/>
                                <w:szCs w:val="22"/>
                              </w:rPr>
                            </w:pPr>
                            <w:r w:rsidRPr="00637C42">
                              <w:rPr>
                                <w:rFonts w:hint="eastAsia"/>
                                <w:sz w:val="22"/>
                                <w:szCs w:val="22"/>
                              </w:rPr>
                              <w:t xml:space="preserve">　</w:t>
                            </w:r>
                            <w:r w:rsidR="00684DE9">
                              <w:rPr>
                                <w:rFonts w:hint="eastAsia"/>
                              </w:rPr>
                              <w:t>・条件（段落の数，字数など）やキーワードを基に，自分の考えを書いたり、まとめたりする活動を取り入れます。</w:t>
                            </w:r>
                          </w:p>
                          <w:p w14:paraId="2673CD06" w14:textId="69C013A7" w:rsidR="00684DE9" w:rsidRDefault="00684DE9" w:rsidP="00684DE9">
                            <w:r>
                              <w:rPr>
                                <w:rFonts w:hint="eastAsia"/>
                              </w:rPr>
                              <w:t xml:space="preserve">　・問題文に線や印を付けて</w:t>
                            </w:r>
                            <w:r w:rsidR="005750C0">
                              <w:rPr>
                                <w:rFonts w:hint="eastAsia"/>
                              </w:rPr>
                              <w:t>文章を</w:t>
                            </w:r>
                            <w:r>
                              <w:rPr>
                                <w:rFonts w:hint="eastAsia"/>
                              </w:rPr>
                              <w:t>読む習慣を身に付けられるようにします。</w:t>
                            </w:r>
                          </w:p>
                          <w:p w14:paraId="0DA8A613" w14:textId="74E2587C" w:rsidR="0054102C" w:rsidRPr="00684DE9" w:rsidRDefault="00684DE9" w:rsidP="00637C42">
                            <w:r>
                              <w:rPr>
                                <w:rFonts w:hint="eastAsia"/>
                              </w:rPr>
                              <w:t xml:space="preserve">　・「読書デー」を設け，読書に親しみ，新しい文章に触れる機会を増やします。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4033B" id="AutoShape 26" o:spid="_x0000_s1027" style="position:absolute;left:0;text-align:left;margin-left:416.5pt;margin-top:3.3pt;width:467.7pt;height:102.6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" fillcolor="#cff">
                <v:textbox inset="5.85pt,.7pt,5.85pt,.7pt">
                  <w:txbxContent>
                    <w:p w14:paraId="6C63546F" w14:textId="77777777" w:rsidR="0054102C" w:rsidRDefault="0054102C" w:rsidP="0035096D">
                      <w:pPr>
                        <w:ind w:left="212" w:hangingChars="100" w:hanging="212"/>
                        <w:rPr>
                          <w:b/>
                          <w:sz w:val="22"/>
                          <w:szCs w:val="22"/>
                        </w:rPr>
                      </w:pPr>
                      <w:r>
                        <w:rPr>
                          <w:rFonts w:hint="eastAsia"/>
                          <w:b/>
                          <w:sz w:val="22"/>
                          <w:szCs w:val="22"/>
                        </w:rPr>
                        <w:t>【学校</w:t>
                      </w:r>
                      <w:r w:rsidRPr="002F3898">
                        <w:rPr>
                          <w:rFonts w:hint="eastAsia"/>
                          <w:b/>
                          <w:sz w:val="22"/>
                          <w:szCs w:val="22"/>
                        </w:rPr>
                        <w:t>では】</w:t>
                      </w:r>
                    </w:p>
                    <w:p w14:paraId="1E290364" w14:textId="1BE7E1D0" w:rsidR="00684DE9" w:rsidRPr="00684DE9" w:rsidRDefault="0054102C" w:rsidP="00684DE9">
                      <w:pPr>
                        <w:ind w:left="422" w:hangingChars="200" w:hanging="422"/>
                        <w:rPr>
                          <w:sz w:val="22"/>
                          <w:szCs w:val="22"/>
                        </w:rPr>
                      </w:pPr>
                      <w:r w:rsidRPr="00637C42">
                        <w:rPr>
                          <w:rFonts w:hint="eastAsia"/>
                          <w:sz w:val="22"/>
                          <w:szCs w:val="22"/>
                        </w:rPr>
                        <w:t xml:space="preserve">　</w:t>
                      </w:r>
                      <w:r w:rsidR="00684DE9">
                        <w:rPr>
                          <w:rFonts w:hint="eastAsia"/>
                        </w:rPr>
                        <w:t>・条件（段落の数，字数など）やキーワードを基に，自分の考えを書いたり、まとめたりする活動を取り入れます。</w:t>
                      </w:r>
                    </w:p>
                    <w:p w14:paraId="2673CD06" w14:textId="69C013A7" w:rsidR="00684DE9" w:rsidRDefault="00684DE9" w:rsidP="00684DE9">
                      <w:r>
                        <w:rPr>
                          <w:rFonts w:hint="eastAsia"/>
                        </w:rPr>
                        <w:t xml:space="preserve">　・問題文に線や印を付けて</w:t>
                      </w:r>
                      <w:r w:rsidR="005750C0">
                        <w:rPr>
                          <w:rFonts w:hint="eastAsia"/>
                        </w:rPr>
                        <w:t>文章を</w:t>
                      </w:r>
                      <w:r>
                        <w:rPr>
                          <w:rFonts w:hint="eastAsia"/>
                        </w:rPr>
                        <w:t>読む習慣を身に付けられるようにします。</w:t>
                      </w:r>
                    </w:p>
                    <w:p w14:paraId="0DA8A613" w14:textId="74E2587C" w:rsidR="0054102C" w:rsidRPr="00684DE9" w:rsidRDefault="00684DE9" w:rsidP="00637C42">
                      <w:r>
                        <w:rPr>
                          <w:rFonts w:hint="eastAsia"/>
                        </w:rPr>
                        <w:t xml:space="preserve">　・「読書デー」を設け，読書に親しみ，新しい文章に触れる機会を増やします。</w:t>
                      </w:r>
                    </w:p>
                  </w:txbxContent>
                </v:textbox>
                <w10:wrap anchorx="margin"/>
              </v:roundrect>
            </w:pict>
          </mc:Fallback>
        </mc:AlternateContent>
      </w:r>
    </w:p>
    <w:p w14:paraId="2120D8F4" w14:textId="77777777" w:rsidR="00D10F00" w:rsidRDefault="00D10F00" w:rsidP="0004089D">
      <w:pPr>
        <w:rPr>
          <w:rFonts w:ascii="ＭＳ Ｐ明朝" w:eastAsia="ＭＳ Ｐ明朝" w:hAnsi="ＭＳ Ｐ明朝"/>
          <w:szCs w:val="21"/>
        </w:rPr>
      </w:pPr>
    </w:p>
    <w:p w14:paraId="042FC8EF" w14:textId="77777777" w:rsidR="00D10F00" w:rsidRDefault="00D10F00" w:rsidP="0004089D">
      <w:pPr>
        <w:rPr>
          <w:rFonts w:ascii="ＭＳ Ｐ明朝" w:eastAsia="ＭＳ Ｐ明朝" w:hAnsi="ＭＳ Ｐ明朝"/>
          <w:szCs w:val="21"/>
        </w:rPr>
      </w:pPr>
    </w:p>
    <w:p w14:paraId="383C2675" w14:textId="77777777" w:rsidR="00D10F00" w:rsidRPr="00636D1A" w:rsidRDefault="00D10F00" w:rsidP="0004089D">
      <w:pPr>
        <w:rPr>
          <w:rFonts w:ascii="ＭＳ Ｐ明朝" w:eastAsia="ＭＳ Ｐ明朝" w:hAnsi="ＭＳ Ｐ明朝"/>
          <w:szCs w:val="21"/>
        </w:rPr>
      </w:pPr>
    </w:p>
    <w:p w14:paraId="769C21BB" w14:textId="77777777" w:rsidR="00636D1A" w:rsidRDefault="00636D1A" w:rsidP="0004089D">
      <w:pPr>
        <w:rPr>
          <w:rFonts w:ascii="ＭＳ Ｐ明朝" w:eastAsia="ＭＳ Ｐ明朝" w:hAnsi="ＭＳ Ｐ明朝"/>
          <w:szCs w:val="21"/>
        </w:rPr>
      </w:pPr>
    </w:p>
    <w:p w14:paraId="5EC6EADC" w14:textId="77777777" w:rsidR="00571197" w:rsidRDefault="00571197" w:rsidP="000C3C06">
      <w:pPr>
        <w:rPr>
          <w:rFonts w:ascii="ＭＳ Ｐ明朝" w:eastAsia="ＭＳ Ｐ明朝" w:hAnsi="ＭＳ Ｐ明朝"/>
          <w:szCs w:val="21"/>
        </w:rPr>
      </w:pPr>
    </w:p>
    <w:p w14:paraId="102CD15E" w14:textId="4FD25B38" w:rsidR="00571197" w:rsidRDefault="00571197" w:rsidP="000C3C06">
      <w:pPr>
        <w:rPr>
          <w:rFonts w:ascii="ＭＳ Ｐ明朝" w:eastAsia="ＭＳ Ｐ明朝" w:hAnsi="ＭＳ Ｐ明朝"/>
          <w:szCs w:val="21"/>
        </w:rPr>
      </w:pPr>
    </w:p>
    <w:p w14:paraId="260D8B7B" w14:textId="02A96BE7" w:rsidR="00BF6AE3" w:rsidRDefault="00684DE9"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2608" behindDoc="0" locked="0" layoutInCell="1" allowOverlap="1" wp14:anchorId="34FEBC04" wp14:editId="09E7FD50">
                <wp:simplePos x="0" y="0"/>
                <wp:positionH relativeFrom="margin">
                  <wp:posOffset>171450</wp:posOffset>
                </wp:positionH>
                <wp:positionV relativeFrom="paragraph">
                  <wp:posOffset>52071</wp:posOffset>
                </wp:positionV>
                <wp:extent cx="5932170" cy="1424940"/>
                <wp:effectExtent l="0" t="0" r="11430" b="22860"/>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424940"/>
                        </a:xfrm>
                        <a:prstGeom prst="roundRect">
                          <a:avLst>
                            <a:gd name="adj" fmla="val 16667"/>
                          </a:avLst>
                        </a:prstGeom>
                        <a:solidFill>
                          <a:srgbClr val="FBD4B4"/>
                        </a:solidFill>
                        <a:ln w="9525">
                          <a:solidFill>
                            <a:srgbClr val="000000"/>
                          </a:solidFill>
                          <a:round/>
                          <a:headEnd/>
                          <a:tailEnd/>
                        </a:ln>
                      </wps:spPr>
                      <wps:txbx>
                        <w:txbxContent>
                          <w:p w14:paraId="53F1D360" w14:textId="77777777" w:rsidR="0054102C" w:rsidRPr="002B6B89" w:rsidRDefault="0054102C" w:rsidP="0081690F">
                            <w:pPr>
                              <w:jc w:val="left"/>
                              <w:rPr>
                                <w:b/>
                                <w:sz w:val="22"/>
                                <w:szCs w:val="22"/>
                              </w:rPr>
                            </w:pPr>
                            <w:r w:rsidRPr="002F3898">
                              <w:rPr>
                                <w:rFonts w:hint="eastAsia"/>
                                <w:b/>
                                <w:sz w:val="22"/>
                                <w:szCs w:val="22"/>
                              </w:rPr>
                              <w:t>【ご家庭では】</w:t>
                            </w:r>
                          </w:p>
                          <w:p w14:paraId="00E39139" w14:textId="77777777" w:rsidR="00684DE9" w:rsidRDefault="00684DE9" w:rsidP="00684DE9">
                            <w:pPr>
                              <w:ind w:left="402" w:hangingChars="200" w:hanging="402"/>
                            </w:pPr>
                            <w:r>
                              <w:rPr>
                                <w:rFonts w:hint="eastAsia"/>
                              </w:rPr>
                              <w:t>・お子さんが書いた作文などを見てください。書かれた内容について詳しくたずねたり，感想を</w:t>
                            </w:r>
                          </w:p>
                          <w:p w14:paraId="3CE25070" w14:textId="1BFD243F" w:rsidR="00684DE9" w:rsidRDefault="00684DE9" w:rsidP="00684DE9">
                            <w:pPr>
                              <w:ind w:leftChars="100" w:left="402" w:hangingChars="100" w:hanging="201"/>
                            </w:pPr>
                            <w:r>
                              <w:rPr>
                                <w:rFonts w:hint="eastAsia"/>
                              </w:rPr>
                              <w:t>伝えたりして，楽しく会話するきっかけの一つにしていただきたいです。</w:t>
                            </w:r>
                          </w:p>
                          <w:p w14:paraId="5FAB9D5B" w14:textId="59643703" w:rsidR="0054102C" w:rsidRPr="003368E8" w:rsidRDefault="00684DE9" w:rsidP="00684DE9">
                            <w:pPr>
                              <w:ind w:left="201" w:hangingChars="100" w:hanging="201"/>
                              <w:rPr>
                                <w:szCs w:val="21"/>
                              </w:rPr>
                            </w:pPr>
                            <w:r>
                              <w:rPr>
                                <w:rFonts w:hint="eastAsia"/>
                              </w:rPr>
                              <w:t xml:space="preserve">・「読書デー」をはじめ，日頃から読書をする時間を大切にしましょう。語彙力を高め，知識の幅を広げるためにも読書は効果的です。図書館に行く，読書について話題にするなど，読書環境を整えていただければと思いま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EBC04" id="AutoShape 100" o:spid="_x0000_s1028" style="position:absolute;left:0;text-align:left;margin-left:13.5pt;margin-top:4.1pt;width:467.1pt;height:112.2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" fillcolor="#fbd4b4">
                <v:textbox inset="5.85pt,.7pt,5.85pt,.7pt">
                  <w:txbxContent>
                    <w:p w14:paraId="53F1D360" w14:textId="77777777" w:rsidR="0054102C" w:rsidRPr="002B6B89" w:rsidRDefault="0054102C" w:rsidP="0081690F">
                      <w:pPr>
                        <w:jc w:val="left"/>
                        <w:rPr>
                          <w:b/>
                          <w:sz w:val="22"/>
                          <w:szCs w:val="22"/>
                        </w:rPr>
                      </w:pPr>
                      <w:r w:rsidRPr="002F3898">
                        <w:rPr>
                          <w:rFonts w:hint="eastAsia"/>
                          <w:b/>
                          <w:sz w:val="22"/>
                          <w:szCs w:val="22"/>
                        </w:rPr>
                        <w:t>【ご家庭では】</w:t>
                      </w:r>
                    </w:p>
                    <w:p w14:paraId="00E39139" w14:textId="77777777" w:rsidR="00684DE9" w:rsidRDefault="00684DE9" w:rsidP="00684DE9">
                      <w:pPr>
                        <w:ind w:left="402" w:hangingChars="200" w:hanging="402"/>
                      </w:pPr>
                      <w:r>
                        <w:rPr>
                          <w:rFonts w:hint="eastAsia"/>
                        </w:rPr>
                        <w:t>・お子さんが書いた作文などを見てください。書かれた内容について詳しくたずねたり，感想を</w:t>
                      </w:r>
                    </w:p>
                    <w:p w14:paraId="3CE25070" w14:textId="1BFD243F" w:rsidR="00684DE9" w:rsidRDefault="00684DE9" w:rsidP="00684DE9">
                      <w:pPr>
                        <w:ind w:leftChars="100" w:left="402" w:hangingChars="100" w:hanging="201"/>
                      </w:pPr>
                      <w:r>
                        <w:rPr>
                          <w:rFonts w:hint="eastAsia"/>
                        </w:rPr>
                        <w:t>伝えたりして，楽しく会話するきっかけの一つにしていただきたいです。</w:t>
                      </w:r>
                    </w:p>
                    <w:p w14:paraId="5FAB9D5B" w14:textId="59643703" w:rsidR="0054102C" w:rsidRPr="003368E8" w:rsidRDefault="00684DE9" w:rsidP="00684DE9">
                      <w:pPr>
                        <w:ind w:left="201" w:hangingChars="100" w:hanging="201"/>
                        <w:rPr>
                          <w:szCs w:val="21"/>
                        </w:rPr>
                      </w:pPr>
                      <w:r>
                        <w:rPr>
                          <w:rFonts w:hint="eastAsia"/>
                        </w:rPr>
                        <w:t xml:space="preserve">・「読書デー」をはじめ，日頃から読書をする時間を大切にしましょう。語彙力を高め，知識の幅を広げるためにも読書は効果的です。図書館に行く，読書について話題にするなど，読書環境を整えていただければと思います。　</w:t>
                      </w:r>
                    </w:p>
                  </w:txbxContent>
                </v:textbox>
                <w10:wrap anchorx="margin"/>
              </v:roundrect>
            </w:pict>
          </mc:Fallback>
        </mc:AlternateContent>
      </w:r>
    </w:p>
    <w:p w14:paraId="70ACAFEB" w14:textId="77777777" w:rsidR="00BF6AE3" w:rsidRDefault="00ED7EC9"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4144" behindDoc="0" locked="0" layoutInCell="1" allowOverlap="1" wp14:anchorId="5F41ED43" wp14:editId="7F3801D2">
                <wp:simplePos x="0" y="0"/>
                <wp:positionH relativeFrom="column">
                  <wp:posOffset>3318510</wp:posOffset>
                </wp:positionH>
                <wp:positionV relativeFrom="paragraph">
                  <wp:posOffset>4615180</wp:posOffset>
                </wp:positionV>
                <wp:extent cx="127635" cy="401320"/>
                <wp:effectExtent l="13335" t="5080" r="11430" b="1270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0EEA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10" o:spid="_x0000_s1026" type="#_x0000_t103" style="position:absolute;left:0;text-align:left;margin-left:261.3pt;margin-top:363.4pt;width:10.05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2096" behindDoc="1" locked="0" layoutInCell="1" allowOverlap="1" wp14:anchorId="22AAD75E" wp14:editId="0F14F137">
                <wp:simplePos x="0" y="0"/>
                <wp:positionH relativeFrom="column">
                  <wp:posOffset>2807970</wp:posOffset>
                </wp:positionH>
                <wp:positionV relativeFrom="paragraph">
                  <wp:posOffset>4615180</wp:posOffset>
                </wp:positionV>
                <wp:extent cx="127635" cy="401320"/>
                <wp:effectExtent l="7620" t="14605" r="17145" b="12700"/>
                <wp:wrapNone/>
                <wp:docPr id="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D094" id="AutoShape 106" o:spid="_x0000_s1026" type="#_x0000_t103" style="position:absolute;left:0;text-align:left;margin-left:221.1pt;margin-top:363.4pt;width:10.05pt;height:31.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">
                <v:textbox inset="5.85pt,.7pt,5.85pt,.7pt"/>
              </v:shape>
            </w:pict>
          </mc:Fallback>
        </mc:AlternateContent>
      </w:r>
    </w:p>
    <w:p w14:paraId="2BE5BA17" w14:textId="77777777" w:rsidR="009D48D1" w:rsidRDefault="009D48D1" w:rsidP="000C3C06">
      <w:pPr>
        <w:rPr>
          <w:rFonts w:ascii="ＭＳ Ｐ明朝" w:eastAsia="ＭＳ Ｐ明朝" w:hAnsi="ＭＳ Ｐ明朝"/>
          <w:szCs w:val="21"/>
        </w:rPr>
      </w:pPr>
    </w:p>
    <w:p w14:paraId="2720D79A" w14:textId="77777777" w:rsidR="00FC2D0A" w:rsidRDefault="00FC2D0A" w:rsidP="000C3C06">
      <w:pPr>
        <w:rPr>
          <w:rFonts w:ascii="ＭＳ Ｐ明朝" w:eastAsia="ＭＳ Ｐ明朝" w:hAnsi="ＭＳ Ｐ明朝"/>
          <w:szCs w:val="21"/>
        </w:rPr>
      </w:pPr>
    </w:p>
    <w:p w14:paraId="31FC0138" w14:textId="77777777" w:rsidR="009D48D1" w:rsidRPr="009D48D1" w:rsidRDefault="009D48D1" w:rsidP="000C3C06">
      <w:pPr>
        <w:rPr>
          <w:rFonts w:ascii="ＭＳ Ｐ明朝" w:eastAsia="ＭＳ Ｐ明朝" w:hAnsi="ＭＳ Ｐ明朝"/>
          <w:szCs w:val="21"/>
        </w:rPr>
      </w:pPr>
    </w:p>
    <w:p w14:paraId="2BC785C1" w14:textId="77777777" w:rsidR="009D48D1" w:rsidRDefault="009D48D1" w:rsidP="000C3C06">
      <w:pPr>
        <w:rPr>
          <w:rFonts w:ascii="ＭＳ Ｐ明朝" w:eastAsia="ＭＳ Ｐ明朝" w:hAnsi="ＭＳ Ｐ明朝"/>
          <w:szCs w:val="21"/>
        </w:rPr>
      </w:pPr>
    </w:p>
    <w:p w14:paraId="206310BC" w14:textId="77777777" w:rsidR="00874687" w:rsidRDefault="00874687" w:rsidP="000C3C06">
      <w:pPr>
        <w:rPr>
          <w:rFonts w:ascii="ＭＳ Ｐ明朝" w:eastAsia="ＭＳ Ｐ明朝" w:hAnsi="ＭＳ Ｐ明朝"/>
          <w:szCs w:val="21"/>
        </w:rPr>
      </w:pPr>
    </w:p>
    <w:p w14:paraId="1385CB0D" w14:textId="77777777" w:rsidR="00637C42" w:rsidRDefault="00637C42" w:rsidP="000C3C06">
      <w:pPr>
        <w:rPr>
          <w:rFonts w:ascii="ＭＳ Ｐ明朝" w:eastAsia="ＭＳ Ｐ明朝" w:hAnsi="ＭＳ Ｐ明朝"/>
          <w:szCs w:val="21"/>
        </w:rPr>
      </w:pPr>
    </w:p>
    <w:p w14:paraId="2B694D8A" w14:textId="26C31DEC" w:rsidR="0003674B" w:rsidRPr="0003674B" w:rsidRDefault="00340641" w:rsidP="00684DE9">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２</w:t>
      </w:r>
      <w:r w:rsidRPr="007563A8">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算数</w:t>
      </w:r>
      <w:r w:rsidR="000E1554">
        <w:rPr>
          <w:rFonts w:ascii="ＭＳ Ｐゴシック" w:eastAsia="ＭＳ Ｐゴシック" w:hAnsi="ＭＳ Ｐゴシック" w:hint="eastAsia"/>
          <w:b/>
          <w:sz w:val="22"/>
          <w:szCs w:val="22"/>
        </w:rPr>
        <w:t>（数学）</w:t>
      </w:r>
      <w:r>
        <w:rPr>
          <w:rFonts w:ascii="ＭＳ Ｐゴシック" w:eastAsia="ＭＳ Ｐゴシック" w:hAnsi="ＭＳ Ｐゴシック" w:hint="eastAsia"/>
          <w:b/>
          <w:sz w:val="22"/>
          <w:szCs w:val="22"/>
        </w:rPr>
        <w:t xml:space="preserve">　　　　　　　　　　　　　　　　　　　　　　</w:t>
      </w:r>
    </w:p>
    <w:p w14:paraId="01D06447" w14:textId="265FFBA7" w:rsidR="0003674B" w:rsidRPr="00F604DC" w:rsidRDefault="006B2527" w:rsidP="0004089D">
      <w:pPr>
        <w:rPr>
          <w:noProof/>
        </w:rPr>
      </w:pPr>
      <w:r>
        <w:rPr>
          <w:noProof/>
        </w:rPr>
        <w:drawing>
          <wp:anchor distT="0" distB="0" distL="114300" distR="114300" simplePos="0" relativeHeight="251693568" behindDoc="0" locked="0" layoutInCell="1" allowOverlap="1" wp14:anchorId="4B45EB51" wp14:editId="1A9FBE54">
            <wp:simplePos x="0" y="0"/>
            <wp:positionH relativeFrom="column">
              <wp:posOffset>933450</wp:posOffset>
            </wp:positionH>
            <wp:positionV relativeFrom="paragraph">
              <wp:posOffset>31750</wp:posOffset>
            </wp:positionV>
            <wp:extent cx="4480560" cy="2638425"/>
            <wp:effectExtent l="0" t="0" r="15240" b="9525"/>
            <wp:wrapNone/>
            <wp:docPr id="1536600797" name="グラフ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2A3B3A9" w14:textId="298AFB3C" w:rsidR="0003674B" w:rsidRPr="00983870" w:rsidRDefault="0003674B" w:rsidP="0004089D">
      <w:pPr>
        <w:rPr>
          <w:noProof/>
        </w:rPr>
      </w:pPr>
    </w:p>
    <w:p w14:paraId="4D303941" w14:textId="77777777" w:rsidR="0003674B" w:rsidRDefault="0003674B" w:rsidP="0004089D">
      <w:pPr>
        <w:rPr>
          <w:noProof/>
        </w:rPr>
      </w:pPr>
    </w:p>
    <w:p w14:paraId="4E1161CE" w14:textId="77777777" w:rsidR="0003674B" w:rsidRDefault="0003674B" w:rsidP="0004089D">
      <w:pPr>
        <w:rPr>
          <w:noProof/>
        </w:rPr>
      </w:pPr>
    </w:p>
    <w:p w14:paraId="0BE20AF5" w14:textId="77777777" w:rsidR="0003674B" w:rsidRDefault="0003674B" w:rsidP="0004089D">
      <w:pPr>
        <w:rPr>
          <w:noProof/>
        </w:rPr>
      </w:pPr>
    </w:p>
    <w:p w14:paraId="79CB1ACA" w14:textId="77777777" w:rsidR="0003674B" w:rsidRDefault="0003674B" w:rsidP="0004089D">
      <w:pPr>
        <w:rPr>
          <w:noProof/>
        </w:rPr>
      </w:pPr>
    </w:p>
    <w:p w14:paraId="7FCFA3A7" w14:textId="77777777" w:rsidR="0003674B" w:rsidRDefault="0003674B" w:rsidP="0004089D">
      <w:pPr>
        <w:rPr>
          <w:noProof/>
        </w:rPr>
      </w:pPr>
    </w:p>
    <w:p w14:paraId="5BC629A3" w14:textId="77777777" w:rsidR="0003674B" w:rsidRDefault="0003674B" w:rsidP="0004089D">
      <w:pPr>
        <w:rPr>
          <w:noProof/>
        </w:rPr>
      </w:pPr>
    </w:p>
    <w:p w14:paraId="5C3848AD" w14:textId="77777777" w:rsidR="0003674B" w:rsidRDefault="0003674B" w:rsidP="0004089D">
      <w:pPr>
        <w:rPr>
          <w:noProof/>
        </w:rPr>
      </w:pPr>
    </w:p>
    <w:p w14:paraId="7648F55A" w14:textId="77777777" w:rsidR="0003674B" w:rsidRDefault="0003674B" w:rsidP="0004089D">
      <w:pPr>
        <w:rPr>
          <w:noProof/>
        </w:rPr>
      </w:pPr>
    </w:p>
    <w:p w14:paraId="67F97C19" w14:textId="77777777" w:rsidR="0003674B" w:rsidRDefault="0003674B" w:rsidP="0004089D">
      <w:pPr>
        <w:rPr>
          <w:noProof/>
        </w:rPr>
      </w:pPr>
    </w:p>
    <w:p w14:paraId="691AB567" w14:textId="77777777" w:rsidR="00637C42" w:rsidRDefault="00637C42" w:rsidP="0003674B">
      <w:pPr>
        <w:rPr>
          <w:noProof/>
        </w:rPr>
      </w:pPr>
    </w:p>
    <w:p w14:paraId="779320B8" w14:textId="77777777" w:rsidR="005750C0" w:rsidRDefault="005750C0" w:rsidP="0003674B">
      <w:pPr>
        <w:rPr>
          <w:noProof/>
        </w:rPr>
      </w:pPr>
    </w:p>
    <w:p w14:paraId="4E32C9A1" w14:textId="77777777" w:rsidR="005750C0" w:rsidRDefault="005750C0" w:rsidP="0003674B">
      <w:pPr>
        <w:rPr>
          <w:noProof/>
        </w:rPr>
      </w:pPr>
    </w:p>
    <w:p w14:paraId="4F92CF11" w14:textId="77777777" w:rsidR="005750C0" w:rsidRDefault="005750C0" w:rsidP="0003674B">
      <w:pPr>
        <w:rPr>
          <w:noProof/>
        </w:rPr>
      </w:pPr>
    </w:p>
    <w:p w14:paraId="40AE26F4" w14:textId="77777777" w:rsidR="00876F51" w:rsidRPr="00B651AD" w:rsidRDefault="0004089D" w:rsidP="00B651AD">
      <w:pPr>
        <w:ind w:firstLineChars="100" w:firstLine="211"/>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（１）結　果</w:t>
      </w:r>
    </w:p>
    <w:p w14:paraId="0D28FC8D" w14:textId="33B553EC" w:rsidR="00EB3054" w:rsidRDefault="005750C0" w:rsidP="005750C0">
      <w:pPr>
        <w:ind w:left="422" w:hangingChars="200" w:hanging="422"/>
      </w:pPr>
      <w:r>
        <w:rPr>
          <w:rFonts w:ascii="ＭＳ Ｐ明朝" w:eastAsia="ＭＳ Ｐ明朝" w:hAnsi="ＭＳ Ｐ明朝" w:hint="eastAsia"/>
          <w:sz w:val="22"/>
          <w:szCs w:val="21"/>
        </w:rPr>
        <w:t xml:space="preserve">　　　　</w:t>
      </w:r>
      <w:r>
        <w:rPr>
          <w:rFonts w:hint="eastAsia"/>
        </w:rPr>
        <w:t>「数と式」，「図形」，「変化と関係」，「データの活用」の４つの領域全てにおいて，全国平均正答率を下回っています。無解答率をみると，１６問全てが全国平均より高くなっていました。</w:t>
      </w:r>
    </w:p>
    <w:p w14:paraId="08177229" w14:textId="77777777" w:rsidR="005750C0" w:rsidRPr="004319A0" w:rsidRDefault="005750C0" w:rsidP="005750C0">
      <w:pPr>
        <w:ind w:left="402" w:hangingChars="200" w:hanging="402"/>
        <w:rPr>
          <w:rFonts w:ascii="ＭＳ Ｐ明朝" w:eastAsia="ＭＳ Ｐ明朝" w:hAnsi="ＭＳ Ｐ明朝"/>
          <w:szCs w:val="21"/>
        </w:rPr>
      </w:pPr>
    </w:p>
    <w:p w14:paraId="786D72E7" w14:textId="77777777" w:rsidR="00340641" w:rsidRPr="00D10F00" w:rsidRDefault="00340641" w:rsidP="00BC6A03">
      <w:pPr>
        <w:ind w:firstLineChars="50" w:firstLine="100"/>
        <w:rPr>
          <w:rFonts w:ascii="ＭＳ Ｐ明朝" w:eastAsia="ＭＳ Ｐ明朝" w:hAnsi="ＭＳ Ｐ明朝"/>
          <w:szCs w:val="21"/>
        </w:rPr>
      </w:pPr>
      <w:r>
        <w:rPr>
          <w:rFonts w:ascii="ＭＳ Ｐ明朝" w:eastAsia="ＭＳ Ｐ明朝" w:hAnsi="ＭＳ Ｐ明朝" w:hint="eastAsia"/>
          <w:szCs w:val="21"/>
        </w:rPr>
        <w:t xml:space="preserve">　</w:t>
      </w: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D10F00">
        <w:rPr>
          <w:rFonts w:ascii="ＭＳ Ｐゴシック" w:eastAsia="ＭＳ Ｐゴシック" w:hAnsi="ＭＳ Ｐゴシック" w:hint="eastAsia"/>
          <w:szCs w:val="21"/>
        </w:rPr>
        <w:t>）</w:t>
      </w:r>
      <w:r w:rsidR="00044C80">
        <w:rPr>
          <w:rFonts w:ascii="ＭＳ Ｐゴシック" w:eastAsia="ＭＳ Ｐゴシック" w:hAnsi="ＭＳ Ｐゴシック" w:hint="eastAsia"/>
          <w:szCs w:val="21"/>
        </w:rPr>
        <w:t>成果と</w:t>
      </w:r>
      <w:r w:rsidRPr="00D10F00">
        <w:rPr>
          <w:rFonts w:ascii="ＭＳ Ｐゴシック" w:eastAsia="ＭＳ Ｐゴシック" w:hAnsi="ＭＳ Ｐゴシック" w:hint="eastAsia"/>
          <w:szCs w:val="21"/>
        </w:rPr>
        <w:t>課題</w:t>
      </w:r>
    </w:p>
    <w:p w14:paraId="645B1E64" w14:textId="3053E8EF" w:rsidR="000712B3" w:rsidRPr="00784873" w:rsidRDefault="005750C0" w:rsidP="005750C0">
      <w:pPr>
        <w:ind w:left="422" w:hangingChars="200" w:hanging="422"/>
        <w:rPr>
          <w:rFonts w:ascii="ＭＳ Ｐ明朝" w:eastAsia="ＭＳ Ｐ明朝" w:hAnsi="ＭＳ Ｐ明朝"/>
        </w:rPr>
      </w:pPr>
      <w:r>
        <w:rPr>
          <w:rFonts w:ascii="ＭＳ 明朝" w:hAnsi="ＭＳ 明朝" w:hint="eastAsia"/>
          <w:sz w:val="22"/>
          <w:szCs w:val="21"/>
        </w:rPr>
        <w:t xml:space="preserve">　　　</w:t>
      </w:r>
      <w:r w:rsidRPr="00784873">
        <w:rPr>
          <w:rFonts w:ascii="ＭＳ Ｐ明朝" w:eastAsia="ＭＳ Ｐ明朝" w:hAnsi="ＭＳ Ｐ明朝" w:hint="eastAsia"/>
        </w:rPr>
        <w:t>今回の調査では，「数と式」領域における（　）を用いた式や，加法と乗法の混合した式を場面と関連付けて読み取ることができるの</w:t>
      </w:r>
      <w:r w:rsidR="00636E5C" w:rsidRPr="00784873">
        <w:rPr>
          <w:rFonts w:ascii="ＭＳ Ｐ明朝" w:eastAsia="ＭＳ Ｐ明朝" w:hAnsi="ＭＳ Ｐ明朝" w:hint="eastAsia"/>
        </w:rPr>
        <w:t>かという</w:t>
      </w:r>
      <w:r w:rsidRPr="00784873">
        <w:rPr>
          <w:rFonts w:ascii="ＭＳ Ｐ明朝" w:eastAsia="ＭＳ Ｐ明朝" w:hAnsi="ＭＳ Ｐ明朝" w:hint="eastAsia"/>
        </w:rPr>
        <w:t>問題において，全国平均を上回る成果が見られ</w:t>
      </w:r>
      <w:r w:rsidR="0062584B" w:rsidRPr="00784873">
        <w:rPr>
          <w:rFonts w:ascii="ＭＳ Ｐ明朝" w:eastAsia="ＭＳ Ｐ明朝" w:hAnsi="ＭＳ Ｐ明朝" w:hint="eastAsia"/>
        </w:rPr>
        <w:t>ました</w:t>
      </w:r>
      <w:r w:rsidRPr="00784873">
        <w:rPr>
          <w:rFonts w:ascii="ＭＳ Ｐ明朝" w:eastAsia="ＭＳ Ｐ明朝" w:hAnsi="ＭＳ Ｐ明朝" w:hint="eastAsia"/>
        </w:rPr>
        <w:t>。一方，「数と式」領域における示された日常生活の場面を解釈し，小数の加法や乗法を用いて，求め方と答えを式や言葉を用いて記述し，その結果から条件に当てはまるかどうか判断する問題において大きな課題が見られました。この問題を含め，他の「記述式」の問題においても，全国平均を</w:t>
      </w:r>
      <w:r w:rsidR="00636E5C" w:rsidRPr="00784873">
        <w:rPr>
          <w:rFonts w:ascii="ＭＳ Ｐ明朝" w:eastAsia="ＭＳ Ｐ明朝" w:hAnsi="ＭＳ Ｐ明朝" w:hint="eastAsia"/>
        </w:rPr>
        <w:t>1</w:t>
      </w:r>
      <w:r w:rsidR="00636E5C" w:rsidRPr="00784873">
        <w:rPr>
          <w:rFonts w:ascii="ＭＳ Ｐ明朝" w:eastAsia="ＭＳ Ｐ明朝" w:hAnsi="ＭＳ Ｐ明朝"/>
        </w:rPr>
        <w:t>2.4</w:t>
      </w:r>
      <w:r w:rsidR="00636E5C" w:rsidRPr="00784873">
        <w:rPr>
          <w:rFonts w:ascii="ＭＳ Ｐ明朝" w:eastAsia="ＭＳ Ｐ明朝" w:hAnsi="ＭＳ Ｐ明朝" w:hint="eastAsia"/>
        </w:rPr>
        <w:t>％</w:t>
      </w:r>
      <w:r w:rsidRPr="00784873">
        <w:rPr>
          <w:rFonts w:ascii="ＭＳ Ｐ明朝" w:eastAsia="ＭＳ Ｐ明朝" w:hAnsi="ＭＳ Ｐ明朝" w:hint="eastAsia"/>
        </w:rPr>
        <w:t>下回っていました。よって，計算問題を解くだけではなく，求め方や答えを式や言葉を用いて記述する問題にも取り組める力を付けていくことが重要であると捉えています。</w:t>
      </w:r>
    </w:p>
    <w:p w14:paraId="0DE90087" w14:textId="77777777" w:rsidR="005750C0" w:rsidRPr="00784873" w:rsidRDefault="005750C0" w:rsidP="005750C0">
      <w:pPr>
        <w:ind w:left="402" w:hangingChars="200" w:hanging="402"/>
        <w:rPr>
          <w:rFonts w:ascii="ＭＳ Ｐ明朝" w:eastAsia="ＭＳ Ｐ明朝" w:hAnsi="ＭＳ Ｐ明朝"/>
          <w:szCs w:val="21"/>
        </w:rPr>
      </w:pPr>
    </w:p>
    <w:p w14:paraId="16A9C131" w14:textId="63FB7883" w:rsidR="00340641" w:rsidRPr="0035096D" w:rsidRDefault="00340641" w:rsidP="008D64D0">
      <w:pPr>
        <w:ind w:firstLineChars="100" w:firstLine="201"/>
        <w:rPr>
          <w:rFonts w:ascii="ＭＳ Ｐゴシック" w:eastAsia="ＭＳ Ｐゴシック" w:hAnsi="ＭＳ Ｐゴシック"/>
          <w:szCs w:val="21"/>
        </w:rPr>
      </w:pPr>
      <w:r w:rsidRPr="0035096D">
        <w:rPr>
          <w:rFonts w:ascii="ＭＳ Ｐゴシック" w:eastAsia="ＭＳ Ｐゴシック" w:hAnsi="ＭＳ Ｐゴシック" w:hint="eastAsia"/>
          <w:szCs w:val="21"/>
        </w:rPr>
        <w:t>（３）　学力向上のための取り組み</w:t>
      </w:r>
    </w:p>
    <w:p w14:paraId="096526A2" w14:textId="47723B9D" w:rsidR="00340641" w:rsidRDefault="00A21A50" w:rsidP="0019047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6192" behindDoc="0" locked="0" layoutInCell="1" allowOverlap="1" wp14:anchorId="0E2754CB" wp14:editId="6451B03F">
                <wp:simplePos x="0" y="0"/>
                <wp:positionH relativeFrom="margin">
                  <wp:align>right</wp:align>
                </wp:positionH>
                <wp:positionV relativeFrom="paragraph">
                  <wp:posOffset>54085</wp:posOffset>
                </wp:positionV>
                <wp:extent cx="6000750" cy="1600200"/>
                <wp:effectExtent l="0" t="0" r="19050" b="19050"/>
                <wp:wrapNone/>
                <wp:docPr id="1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600200"/>
                        </a:xfrm>
                        <a:prstGeom prst="roundRect">
                          <a:avLst>
                            <a:gd name="adj" fmla="val 16667"/>
                          </a:avLst>
                        </a:prstGeom>
                        <a:solidFill>
                          <a:srgbClr val="CCFFFF"/>
                        </a:solidFill>
                        <a:ln w="9525">
                          <a:solidFill>
                            <a:srgbClr val="000000"/>
                          </a:solidFill>
                          <a:round/>
                          <a:headEnd/>
                          <a:tailEnd/>
                        </a:ln>
                      </wps:spPr>
                      <wps:txbx>
                        <w:txbxContent>
                          <w:p w14:paraId="572B0B39" w14:textId="77777777" w:rsidR="0054102C" w:rsidRDefault="0054102C" w:rsidP="00340641">
                            <w:pPr>
                              <w:ind w:left="212" w:hangingChars="100" w:hanging="212"/>
                              <w:rPr>
                                <w:b/>
                                <w:sz w:val="22"/>
                                <w:szCs w:val="22"/>
                              </w:rPr>
                            </w:pPr>
                            <w:r>
                              <w:rPr>
                                <w:rFonts w:hint="eastAsia"/>
                                <w:b/>
                                <w:sz w:val="22"/>
                                <w:szCs w:val="22"/>
                              </w:rPr>
                              <w:t>【学校</w:t>
                            </w:r>
                            <w:r w:rsidRPr="002F3898">
                              <w:rPr>
                                <w:rFonts w:hint="eastAsia"/>
                                <w:b/>
                                <w:sz w:val="22"/>
                                <w:szCs w:val="22"/>
                              </w:rPr>
                              <w:t>では】</w:t>
                            </w:r>
                          </w:p>
                          <w:p w14:paraId="0C32FB85" w14:textId="124A156F" w:rsidR="005D69B5" w:rsidRPr="007666A6" w:rsidRDefault="005D69B5" w:rsidP="007666A6">
                            <w:pPr>
                              <w:ind w:left="201" w:hangingChars="100" w:hanging="201"/>
                              <w:rPr>
                                <w:rFonts w:asciiTheme="minorEastAsia" w:eastAsiaTheme="minorEastAsia" w:hAnsiTheme="minorEastAsia" w:hint="eastAsia"/>
                                <w:szCs w:val="21"/>
                              </w:rPr>
                            </w:pPr>
                            <w:r w:rsidRPr="007666A6">
                              <w:rPr>
                                <w:rFonts w:asciiTheme="minorEastAsia" w:eastAsiaTheme="minorEastAsia" w:hAnsiTheme="minorEastAsia" w:hint="eastAsia"/>
                                <w:szCs w:val="21"/>
                              </w:rPr>
                              <w:t>・</w:t>
                            </w:r>
                            <w:r w:rsidR="007666A6" w:rsidRPr="007666A6">
                              <w:rPr>
                                <w:rFonts w:asciiTheme="minorEastAsia" w:eastAsiaTheme="minorEastAsia" w:hAnsiTheme="minorEastAsia" w:hint="eastAsia"/>
                                <w:szCs w:val="21"/>
                              </w:rPr>
                              <w:t>式から答えを出すだけではなく</w:t>
                            </w:r>
                            <w:r w:rsidR="007666A6" w:rsidRPr="007666A6">
                              <w:rPr>
                                <w:rFonts w:asciiTheme="minorEastAsia" w:eastAsiaTheme="minorEastAsia" w:hAnsiTheme="minorEastAsia" w:hint="eastAsia"/>
                                <w:szCs w:val="21"/>
                              </w:rPr>
                              <w:t>、</w:t>
                            </w:r>
                            <w:r w:rsidR="007666A6" w:rsidRPr="007666A6">
                              <w:rPr>
                                <w:rFonts w:asciiTheme="minorEastAsia" w:eastAsiaTheme="minorEastAsia" w:hAnsiTheme="minorEastAsia" w:hint="eastAsia"/>
                                <w:szCs w:val="21"/>
                              </w:rPr>
                              <w:t>図を描いてイメージをもたせ</w:t>
                            </w:r>
                            <w:r w:rsidR="00E02917">
                              <w:rPr>
                                <w:rFonts w:asciiTheme="minorEastAsia" w:eastAsiaTheme="minorEastAsia" w:hAnsiTheme="minorEastAsia" w:hint="eastAsia"/>
                                <w:szCs w:val="21"/>
                              </w:rPr>
                              <w:t>るなどして</w:t>
                            </w:r>
                            <w:r w:rsidR="007666A6" w:rsidRPr="007666A6">
                              <w:rPr>
                                <w:rFonts w:asciiTheme="minorEastAsia" w:eastAsiaTheme="minorEastAsia" w:hAnsiTheme="minorEastAsia" w:hint="eastAsia"/>
                                <w:szCs w:val="21"/>
                              </w:rPr>
                              <w:t>，</w:t>
                            </w:r>
                            <w:r w:rsidR="0008104B" w:rsidRPr="007666A6">
                              <w:rPr>
                                <w:rFonts w:asciiTheme="minorEastAsia" w:eastAsiaTheme="minorEastAsia" w:hAnsiTheme="minorEastAsia" w:hint="eastAsia"/>
                                <w:szCs w:val="21"/>
                              </w:rPr>
                              <w:t>式の意味を考えられるようにします。</w:t>
                            </w:r>
                          </w:p>
                          <w:p w14:paraId="0EB1E09E" w14:textId="7F360BBA" w:rsidR="0054102C" w:rsidRPr="007666A6" w:rsidRDefault="005D69B5" w:rsidP="005D69B5">
                            <w:pPr>
                              <w:ind w:left="201" w:hangingChars="100" w:hanging="201"/>
                              <w:rPr>
                                <w:rFonts w:asciiTheme="minorEastAsia" w:eastAsiaTheme="minorEastAsia" w:hAnsiTheme="minorEastAsia"/>
                                <w:szCs w:val="21"/>
                              </w:rPr>
                            </w:pPr>
                            <w:r w:rsidRPr="007666A6">
                              <w:rPr>
                                <w:rFonts w:asciiTheme="minorEastAsia" w:eastAsiaTheme="minorEastAsia" w:hAnsiTheme="minorEastAsia" w:hint="eastAsia"/>
                                <w:szCs w:val="21"/>
                              </w:rPr>
                              <w:t>・問題文に線を引</w:t>
                            </w:r>
                            <w:r w:rsidR="00F354B2" w:rsidRPr="007666A6">
                              <w:rPr>
                                <w:rFonts w:asciiTheme="minorEastAsia" w:eastAsiaTheme="minorEastAsia" w:hAnsiTheme="minorEastAsia" w:hint="eastAsia"/>
                                <w:szCs w:val="21"/>
                              </w:rPr>
                              <w:t>かせたり</w:t>
                            </w:r>
                            <w:r w:rsidR="0062584B" w:rsidRPr="007666A6">
                              <w:rPr>
                                <w:rFonts w:asciiTheme="minorEastAsia" w:eastAsiaTheme="minorEastAsia" w:hAnsiTheme="minorEastAsia" w:hint="eastAsia"/>
                                <w:szCs w:val="21"/>
                              </w:rPr>
                              <w:t>，</w:t>
                            </w:r>
                            <w:r w:rsidR="00F354B2" w:rsidRPr="007666A6">
                              <w:rPr>
                                <w:rFonts w:asciiTheme="minorEastAsia" w:eastAsiaTheme="minorEastAsia" w:hAnsiTheme="minorEastAsia" w:hint="eastAsia"/>
                                <w:szCs w:val="21"/>
                              </w:rPr>
                              <w:t>１単位あたりを意識させたり</w:t>
                            </w:r>
                            <w:r w:rsidR="00F354B2" w:rsidRPr="007666A6">
                              <w:rPr>
                                <w:rFonts w:asciiTheme="minorEastAsia" w:eastAsiaTheme="minorEastAsia" w:hAnsiTheme="minorEastAsia" w:hint="eastAsia"/>
                                <w:szCs w:val="21"/>
                              </w:rPr>
                              <w:t>して，</w:t>
                            </w:r>
                            <w:r w:rsidR="0062584B" w:rsidRPr="007666A6">
                              <w:rPr>
                                <w:rFonts w:asciiTheme="minorEastAsia" w:eastAsiaTheme="minorEastAsia" w:hAnsiTheme="minorEastAsia" w:hint="eastAsia"/>
                                <w:szCs w:val="21"/>
                              </w:rPr>
                              <w:t>問題で求められていることを明確に</w:t>
                            </w:r>
                            <w:r w:rsidRPr="007666A6">
                              <w:rPr>
                                <w:rFonts w:asciiTheme="minorEastAsia" w:eastAsiaTheme="minorEastAsia" w:hAnsiTheme="minorEastAsia" w:hint="eastAsia"/>
                                <w:szCs w:val="21"/>
                              </w:rPr>
                              <w:t>してから</w:t>
                            </w:r>
                            <w:r w:rsidR="007666A6">
                              <w:rPr>
                                <w:rFonts w:asciiTheme="minorEastAsia" w:eastAsiaTheme="minorEastAsia" w:hAnsiTheme="minorEastAsia" w:hint="eastAsia"/>
                                <w:szCs w:val="21"/>
                              </w:rPr>
                              <w:t>立</w:t>
                            </w:r>
                            <w:r w:rsidRPr="007666A6">
                              <w:rPr>
                                <w:rFonts w:asciiTheme="minorEastAsia" w:eastAsiaTheme="minorEastAsia" w:hAnsiTheme="minorEastAsia" w:hint="eastAsia"/>
                                <w:szCs w:val="21"/>
                              </w:rPr>
                              <w:t>式できるようにします。</w:t>
                            </w:r>
                          </w:p>
                          <w:p w14:paraId="5902C046" w14:textId="47187837" w:rsidR="0054102C" w:rsidRPr="007666A6" w:rsidRDefault="005D69B5" w:rsidP="00340641">
                            <w:pPr>
                              <w:ind w:left="201" w:hangingChars="100" w:hanging="201"/>
                              <w:rPr>
                                <w:rFonts w:asciiTheme="minorEastAsia" w:eastAsiaTheme="minorEastAsia" w:hAnsiTheme="minorEastAsia"/>
                                <w:szCs w:val="21"/>
                              </w:rPr>
                            </w:pP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ノートチェック</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プリント</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ドリル</w:t>
                            </w:r>
                            <w:r w:rsidRPr="007666A6">
                              <w:rPr>
                                <w:rFonts w:asciiTheme="minorEastAsia" w:eastAsiaTheme="minorEastAsia" w:hAnsiTheme="minorEastAsia" w:hint="eastAsia"/>
                                <w:szCs w:val="21"/>
                              </w:rPr>
                              <w:t>，</w:t>
                            </w:r>
                            <w:r w:rsidR="00784873" w:rsidRPr="007666A6">
                              <w:rPr>
                                <w:rFonts w:asciiTheme="minorEastAsia" w:eastAsiaTheme="minorEastAsia" w:hAnsiTheme="minorEastAsia" w:hint="eastAsia"/>
                                <w:szCs w:val="21"/>
                              </w:rPr>
                              <w:t>宿題</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日々の指導の中で個々のつまず</w:t>
                            </w:r>
                            <w:r w:rsidRPr="007666A6">
                              <w:rPr>
                                <w:rFonts w:asciiTheme="minorEastAsia" w:eastAsiaTheme="minorEastAsia" w:hAnsiTheme="minorEastAsia" w:hint="eastAsia"/>
                                <w:szCs w:val="21"/>
                              </w:rPr>
                              <w:t>きを見つけて補充指導をしたり，復習を取り入れたりします。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754CB" id="AutoShape 145" o:spid="_x0000_s1029" style="position:absolute;left:0;text-align:left;margin-left:421.3pt;margin-top:4.25pt;width:472.5pt;height:12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" fillcolor="#cff">
                <v:textbox inset="5.85pt,.7pt,5.85pt,.7pt">
                  <w:txbxContent>
                    <w:p w14:paraId="572B0B39" w14:textId="77777777" w:rsidR="0054102C" w:rsidRDefault="0054102C" w:rsidP="00340641">
                      <w:pPr>
                        <w:ind w:left="212" w:hangingChars="100" w:hanging="212"/>
                        <w:rPr>
                          <w:b/>
                          <w:sz w:val="22"/>
                          <w:szCs w:val="22"/>
                        </w:rPr>
                      </w:pPr>
                      <w:r>
                        <w:rPr>
                          <w:rFonts w:hint="eastAsia"/>
                          <w:b/>
                          <w:sz w:val="22"/>
                          <w:szCs w:val="22"/>
                        </w:rPr>
                        <w:t>【学校</w:t>
                      </w:r>
                      <w:r w:rsidRPr="002F3898">
                        <w:rPr>
                          <w:rFonts w:hint="eastAsia"/>
                          <w:b/>
                          <w:sz w:val="22"/>
                          <w:szCs w:val="22"/>
                        </w:rPr>
                        <w:t>では】</w:t>
                      </w:r>
                    </w:p>
                    <w:p w14:paraId="0C32FB85" w14:textId="124A156F" w:rsidR="005D69B5" w:rsidRPr="007666A6" w:rsidRDefault="005D69B5" w:rsidP="007666A6">
                      <w:pPr>
                        <w:ind w:left="201" w:hangingChars="100" w:hanging="201"/>
                        <w:rPr>
                          <w:rFonts w:asciiTheme="minorEastAsia" w:eastAsiaTheme="minorEastAsia" w:hAnsiTheme="minorEastAsia" w:hint="eastAsia"/>
                          <w:szCs w:val="21"/>
                        </w:rPr>
                      </w:pPr>
                      <w:r w:rsidRPr="007666A6">
                        <w:rPr>
                          <w:rFonts w:asciiTheme="minorEastAsia" w:eastAsiaTheme="minorEastAsia" w:hAnsiTheme="minorEastAsia" w:hint="eastAsia"/>
                          <w:szCs w:val="21"/>
                        </w:rPr>
                        <w:t>・</w:t>
                      </w:r>
                      <w:r w:rsidR="007666A6" w:rsidRPr="007666A6">
                        <w:rPr>
                          <w:rFonts w:asciiTheme="minorEastAsia" w:eastAsiaTheme="minorEastAsia" w:hAnsiTheme="minorEastAsia" w:hint="eastAsia"/>
                          <w:szCs w:val="21"/>
                        </w:rPr>
                        <w:t>式から答えを出すだけではなく</w:t>
                      </w:r>
                      <w:r w:rsidR="007666A6" w:rsidRPr="007666A6">
                        <w:rPr>
                          <w:rFonts w:asciiTheme="minorEastAsia" w:eastAsiaTheme="minorEastAsia" w:hAnsiTheme="minorEastAsia" w:hint="eastAsia"/>
                          <w:szCs w:val="21"/>
                        </w:rPr>
                        <w:t>、</w:t>
                      </w:r>
                      <w:r w:rsidR="007666A6" w:rsidRPr="007666A6">
                        <w:rPr>
                          <w:rFonts w:asciiTheme="minorEastAsia" w:eastAsiaTheme="minorEastAsia" w:hAnsiTheme="minorEastAsia" w:hint="eastAsia"/>
                          <w:szCs w:val="21"/>
                        </w:rPr>
                        <w:t>図を描いてイメージをもたせ</w:t>
                      </w:r>
                      <w:r w:rsidR="00E02917">
                        <w:rPr>
                          <w:rFonts w:asciiTheme="minorEastAsia" w:eastAsiaTheme="minorEastAsia" w:hAnsiTheme="minorEastAsia" w:hint="eastAsia"/>
                          <w:szCs w:val="21"/>
                        </w:rPr>
                        <w:t>るなどして</w:t>
                      </w:r>
                      <w:r w:rsidR="007666A6" w:rsidRPr="007666A6">
                        <w:rPr>
                          <w:rFonts w:asciiTheme="minorEastAsia" w:eastAsiaTheme="minorEastAsia" w:hAnsiTheme="minorEastAsia" w:hint="eastAsia"/>
                          <w:szCs w:val="21"/>
                        </w:rPr>
                        <w:t>，</w:t>
                      </w:r>
                      <w:r w:rsidR="0008104B" w:rsidRPr="007666A6">
                        <w:rPr>
                          <w:rFonts w:asciiTheme="minorEastAsia" w:eastAsiaTheme="minorEastAsia" w:hAnsiTheme="minorEastAsia" w:hint="eastAsia"/>
                          <w:szCs w:val="21"/>
                        </w:rPr>
                        <w:t>式の意味を考えられるようにします。</w:t>
                      </w:r>
                    </w:p>
                    <w:p w14:paraId="0EB1E09E" w14:textId="7F360BBA" w:rsidR="0054102C" w:rsidRPr="007666A6" w:rsidRDefault="005D69B5" w:rsidP="005D69B5">
                      <w:pPr>
                        <w:ind w:left="201" w:hangingChars="100" w:hanging="201"/>
                        <w:rPr>
                          <w:rFonts w:asciiTheme="minorEastAsia" w:eastAsiaTheme="minorEastAsia" w:hAnsiTheme="minorEastAsia"/>
                          <w:szCs w:val="21"/>
                        </w:rPr>
                      </w:pPr>
                      <w:r w:rsidRPr="007666A6">
                        <w:rPr>
                          <w:rFonts w:asciiTheme="minorEastAsia" w:eastAsiaTheme="minorEastAsia" w:hAnsiTheme="minorEastAsia" w:hint="eastAsia"/>
                          <w:szCs w:val="21"/>
                        </w:rPr>
                        <w:t>・問題文に線を引</w:t>
                      </w:r>
                      <w:r w:rsidR="00F354B2" w:rsidRPr="007666A6">
                        <w:rPr>
                          <w:rFonts w:asciiTheme="minorEastAsia" w:eastAsiaTheme="minorEastAsia" w:hAnsiTheme="minorEastAsia" w:hint="eastAsia"/>
                          <w:szCs w:val="21"/>
                        </w:rPr>
                        <w:t>かせたり</w:t>
                      </w:r>
                      <w:r w:rsidR="0062584B" w:rsidRPr="007666A6">
                        <w:rPr>
                          <w:rFonts w:asciiTheme="minorEastAsia" w:eastAsiaTheme="minorEastAsia" w:hAnsiTheme="minorEastAsia" w:hint="eastAsia"/>
                          <w:szCs w:val="21"/>
                        </w:rPr>
                        <w:t>，</w:t>
                      </w:r>
                      <w:r w:rsidR="00F354B2" w:rsidRPr="007666A6">
                        <w:rPr>
                          <w:rFonts w:asciiTheme="minorEastAsia" w:eastAsiaTheme="minorEastAsia" w:hAnsiTheme="minorEastAsia" w:hint="eastAsia"/>
                          <w:szCs w:val="21"/>
                        </w:rPr>
                        <w:t>１単位あたりを意識させたり</w:t>
                      </w:r>
                      <w:r w:rsidR="00F354B2" w:rsidRPr="007666A6">
                        <w:rPr>
                          <w:rFonts w:asciiTheme="minorEastAsia" w:eastAsiaTheme="minorEastAsia" w:hAnsiTheme="minorEastAsia" w:hint="eastAsia"/>
                          <w:szCs w:val="21"/>
                        </w:rPr>
                        <w:t>して，</w:t>
                      </w:r>
                      <w:r w:rsidR="0062584B" w:rsidRPr="007666A6">
                        <w:rPr>
                          <w:rFonts w:asciiTheme="minorEastAsia" w:eastAsiaTheme="minorEastAsia" w:hAnsiTheme="minorEastAsia" w:hint="eastAsia"/>
                          <w:szCs w:val="21"/>
                        </w:rPr>
                        <w:t>問題で求められていることを明確に</w:t>
                      </w:r>
                      <w:r w:rsidRPr="007666A6">
                        <w:rPr>
                          <w:rFonts w:asciiTheme="minorEastAsia" w:eastAsiaTheme="minorEastAsia" w:hAnsiTheme="minorEastAsia" w:hint="eastAsia"/>
                          <w:szCs w:val="21"/>
                        </w:rPr>
                        <w:t>してから</w:t>
                      </w:r>
                      <w:r w:rsidR="007666A6">
                        <w:rPr>
                          <w:rFonts w:asciiTheme="minorEastAsia" w:eastAsiaTheme="minorEastAsia" w:hAnsiTheme="minorEastAsia" w:hint="eastAsia"/>
                          <w:szCs w:val="21"/>
                        </w:rPr>
                        <w:t>立</w:t>
                      </w:r>
                      <w:r w:rsidRPr="007666A6">
                        <w:rPr>
                          <w:rFonts w:asciiTheme="minorEastAsia" w:eastAsiaTheme="minorEastAsia" w:hAnsiTheme="minorEastAsia" w:hint="eastAsia"/>
                          <w:szCs w:val="21"/>
                        </w:rPr>
                        <w:t>式できるようにします。</w:t>
                      </w:r>
                    </w:p>
                    <w:p w14:paraId="5902C046" w14:textId="47187837" w:rsidR="0054102C" w:rsidRPr="007666A6" w:rsidRDefault="005D69B5" w:rsidP="00340641">
                      <w:pPr>
                        <w:ind w:left="201" w:hangingChars="100" w:hanging="201"/>
                        <w:rPr>
                          <w:rFonts w:asciiTheme="minorEastAsia" w:eastAsiaTheme="minorEastAsia" w:hAnsiTheme="minorEastAsia"/>
                          <w:szCs w:val="21"/>
                        </w:rPr>
                      </w:pP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ノートチェック</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プリント</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ドリル</w:t>
                      </w:r>
                      <w:r w:rsidRPr="007666A6">
                        <w:rPr>
                          <w:rFonts w:asciiTheme="minorEastAsia" w:eastAsiaTheme="minorEastAsia" w:hAnsiTheme="minorEastAsia" w:hint="eastAsia"/>
                          <w:szCs w:val="21"/>
                        </w:rPr>
                        <w:t>，</w:t>
                      </w:r>
                      <w:r w:rsidR="00784873" w:rsidRPr="007666A6">
                        <w:rPr>
                          <w:rFonts w:asciiTheme="minorEastAsia" w:eastAsiaTheme="minorEastAsia" w:hAnsiTheme="minorEastAsia" w:hint="eastAsia"/>
                          <w:szCs w:val="21"/>
                        </w:rPr>
                        <w:t>宿題</w:t>
                      </w:r>
                      <w:r w:rsidRPr="007666A6">
                        <w:rPr>
                          <w:rFonts w:asciiTheme="minorEastAsia" w:eastAsiaTheme="minorEastAsia" w:hAnsiTheme="minorEastAsia" w:hint="eastAsia"/>
                          <w:szCs w:val="21"/>
                        </w:rPr>
                        <w:t>，</w:t>
                      </w:r>
                      <w:r w:rsidR="0054102C" w:rsidRPr="007666A6">
                        <w:rPr>
                          <w:rFonts w:asciiTheme="minorEastAsia" w:eastAsiaTheme="minorEastAsia" w:hAnsiTheme="minorEastAsia" w:hint="eastAsia"/>
                          <w:szCs w:val="21"/>
                        </w:rPr>
                        <w:t>日々の指導の中で個々のつまず</w:t>
                      </w:r>
                      <w:r w:rsidRPr="007666A6">
                        <w:rPr>
                          <w:rFonts w:asciiTheme="minorEastAsia" w:eastAsiaTheme="minorEastAsia" w:hAnsiTheme="minorEastAsia" w:hint="eastAsia"/>
                          <w:szCs w:val="21"/>
                        </w:rPr>
                        <w:t>きを見つけて補充指導をしたり，復習を取り入れたりします。</w:t>
                      </w:r>
                    </w:p>
                  </w:txbxContent>
                </v:textbox>
                <w10:wrap anchorx="margin"/>
              </v:roundrect>
            </w:pict>
          </mc:Fallback>
        </mc:AlternateContent>
      </w:r>
    </w:p>
    <w:p w14:paraId="0887C050" w14:textId="35B6F8C4" w:rsidR="00340641" w:rsidRDefault="00340641" w:rsidP="0019047D">
      <w:pPr>
        <w:rPr>
          <w:rFonts w:ascii="ＭＳ Ｐ明朝" w:eastAsia="ＭＳ Ｐ明朝" w:hAnsi="ＭＳ Ｐ明朝"/>
          <w:szCs w:val="21"/>
        </w:rPr>
      </w:pPr>
    </w:p>
    <w:p w14:paraId="5AE97E06" w14:textId="77777777" w:rsidR="008B2041" w:rsidRDefault="008B2041" w:rsidP="0019047D">
      <w:pPr>
        <w:rPr>
          <w:rFonts w:ascii="ＭＳ Ｐ明朝" w:eastAsia="ＭＳ Ｐ明朝" w:hAnsi="ＭＳ Ｐ明朝"/>
          <w:szCs w:val="21"/>
        </w:rPr>
      </w:pPr>
    </w:p>
    <w:p w14:paraId="4A949887" w14:textId="77777777" w:rsidR="00340641" w:rsidRDefault="00340641" w:rsidP="0019047D">
      <w:pPr>
        <w:rPr>
          <w:rFonts w:ascii="ＭＳ Ｐ明朝" w:eastAsia="ＭＳ Ｐ明朝" w:hAnsi="ＭＳ Ｐ明朝"/>
          <w:szCs w:val="21"/>
        </w:rPr>
      </w:pPr>
    </w:p>
    <w:p w14:paraId="41AC3F8C" w14:textId="77777777" w:rsidR="00340641" w:rsidRPr="00636D1A" w:rsidRDefault="00340641" w:rsidP="0019047D">
      <w:pPr>
        <w:rPr>
          <w:rFonts w:ascii="ＭＳ Ｐ明朝" w:eastAsia="ＭＳ Ｐ明朝" w:hAnsi="ＭＳ Ｐ明朝"/>
          <w:szCs w:val="21"/>
        </w:rPr>
      </w:pPr>
    </w:p>
    <w:p w14:paraId="080EA2CC" w14:textId="77777777" w:rsidR="00340641" w:rsidRDefault="00340641" w:rsidP="0019047D">
      <w:pPr>
        <w:rPr>
          <w:rFonts w:ascii="ＭＳ Ｐ明朝" w:eastAsia="ＭＳ Ｐ明朝" w:hAnsi="ＭＳ Ｐ明朝"/>
          <w:szCs w:val="21"/>
        </w:rPr>
      </w:pPr>
    </w:p>
    <w:p w14:paraId="348823C8" w14:textId="77777777" w:rsidR="00340641" w:rsidRDefault="00340641" w:rsidP="00340641">
      <w:pPr>
        <w:rPr>
          <w:rFonts w:ascii="ＭＳ Ｐ明朝" w:eastAsia="ＭＳ Ｐ明朝" w:hAnsi="ＭＳ Ｐ明朝"/>
          <w:szCs w:val="21"/>
        </w:rPr>
      </w:pPr>
    </w:p>
    <w:p w14:paraId="65D187EB" w14:textId="77777777" w:rsidR="00340641" w:rsidRDefault="00340641" w:rsidP="00340641">
      <w:pPr>
        <w:rPr>
          <w:rFonts w:ascii="ＭＳ Ｐ明朝" w:eastAsia="ＭＳ Ｐ明朝" w:hAnsi="ＭＳ Ｐ明朝"/>
          <w:szCs w:val="21"/>
        </w:rPr>
      </w:pPr>
    </w:p>
    <w:p w14:paraId="32584187" w14:textId="77777777" w:rsidR="00340641" w:rsidRDefault="00CD03BF"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9536" behindDoc="0" locked="0" layoutInCell="1" allowOverlap="1" wp14:anchorId="3375056A" wp14:editId="58D0D8C1">
                <wp:simplePos x="0" y="0"/>
                <wp:positionH relativeFrom="margin">
                  <wp:align>right</wp:align>
                </wp:positionH>
                <wp:positionV relativeFrom="paragraph">
                  <wp:posOffset>173990</wp:posOffset>
                </wp:positionV>
                <wp:extent cx="6000750" cy="1386840"/>
                <wp:effectExtent l="0" t="0" r="19050" b="22860"/>
                <wp:wrapNone/>
                <wp:docPr id="1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86840"/>
                        </a:xfrm>
                        <a:prstGeom prst="roundRect">
                          <a:avLst>
                            <a:gd name="adj" fmla="val 16667"/>
                          </a:avLst>
                        </a:prstGeom>
                        <a:solidFill>
                          <a:srgbClr val="FBD4B4"/>
                        </a:solidFill>
                        <a:ln w="9525">
                          <a:solidFill>
                            <a:srgbClr val="000000"/>
                          </a:solidFill>
                          <a:round/>
                          <a:headEnd/>
                          <a:tailEnd/>
                        </a:ln>
                      </wps:spPr>
                      <wps:txbx>
                        <w:txbxContent>
                          <w:p w14:paraId="16500DA0" w14:textId="77777777" w:rsidR="0054102C" w:rsidRDefault="0054102C" w:rsidP="00340641">
                            <w:pPr>
                              <w:rPr>
                                <w:b/>
                                <w:sz w:val="22"/>
                                <w:szCs w:val="22"/>
                              </w:rPr>
                            </w:pPr>
                            <w:r>
                              <w:rPr>
                                <w:rFonts w:hint="eastAsia"/>
                              </w:rPr>
                              <w:t xml:space="preserve">　</w:t>
                            </w:r>
                            <w:r w:rsidRPr="002F3898">
                              <w:rPr>
                                <w:rFonts w:hint="eastAsia"/>
                                <w:b/>
                                <w:sz w:val="22"/>
                                <w:szCs w:val="22"/>
                              </w:rPr>
                              <w:t>【ご家庭では】</w:t>
                            </w:r>
                          </w:p>
                          <w:p w14:paraId="3E272A9F" w14:textId="03A0EEAD" w:rsidR="0054102C" w:rsidRDefault="00AA3DEE" w:rsidP="00AA3DEE">
                            <w:pPr>
                              <w:ind w:left="201" w:hangingChars="100" w:hanging="201"/>
                            </w:pPr>
                            <w:r>
                              <w:rPr>
                                <w:rFonts w:hint="eastAsia"/>
                              </w:rPr>
                              <w:t>・</w:t>
                            </w:r>
                            <w:r w:rsidR="0054102C">
                              <w:rPr>
                                <w:rFonts w:hint="eastAsia"/>
                              </w:rPr>
                              <w:t>算数</w:t>
                            </w:r>
                            <w:r w:rsidR="005D69B5">
                              <w:rPr>
                                <w:rFonts w:hint="eastAsia"/>
                              </w:rPr>
                              <w:t>の学習で</w:t>
                            </w:r>
                            <w:r w:rsidR="0054102C">
                              <w:rPr>
                                <w:rFonts w:hint="eastAsia"/>
                              </w:rPr>
                              <w:t>は、「</w:t>
                            </w:r>
                            <w:r w:rsidR="00784873">
                              <w:rPr>
                                <w:rFonts w:hint="eastAsia"/>
                              </w:rPr>
                              <w:t>学習した</w:t>
                            </w:r>
                            <w:r w:rsidR="0054102C">
                              <w:rPr>
                                <w:rFonts w:hint="eastAsia"/>
                              </w:rPr>
                              <w:t>ことが生活の中で使えて、便利だな。おもしろいな。」と思う経験をさせることが</w:t>
                            </w:r>
                            <w:r w:rsidR="0054102C">
                              <w:t>有効で</w:t>
                            </w:r>
                            <w:r w:rsidR="0054102C">
                              <w:rPr>
                                <w:rFonts w:hint="eastAsia"/>
                              </w:rPr>
                              <w:t>す。</w:t>
                            </w:r>
                            <w:r>
                              <w:rPr>
                                <w:rFonts w:hint="eastAsia"/>
                              </w:rPr>
                              <w:t>「</w:t>
                            </w:r>
                            <w:r w:rsidR="00784873">
                              <w:rPr>
                                <w:rFonts w:hint="eastAsia"/>
                              </w:rPr>
                              <w:t>家か</w:t>
                            </w:r>
                            <w:r>
                              <w:rPr>
                                <w:rFonts w:hint="eastAsia"/>
                              </w:rPr>
                              <w:t>ら〇〇までが約１ｋｍ」や「ｍＬ」や「Ｌ」を身の回りの飲み物などで体感させるなど，</w:t>
                            </w:r>
                            <w:r w:rsidR="0054102C">
                              <w:rPr>
                                <w:rFonts w:hint="eastAsia"/>
                              </w:rPr>
                              <w:t>生活場面</w:t>
                            </w:r>
                            <w:r>
                              <w:rPr>
                                <w:rFonts w:hint="eastAsia"/>
                              </w:rPr>
                              <w:t>において学習したことに触れさせてください</w:t>
                            </w:r>
                            <w:r w:rsidR="0054102C">
                              <w:rPr>
                                <w:rFonts w:hint="eastAsia"/>
                              </w:rPr>
                              <w:t>。</w:t>
                            </w:r>
                          </w:p>
                          <w:p w14:paraId="4E313368" w14:textId="5E7DB5E7" w:rsidR="00AA3DEE" w:rsidRPr="00AA3DEE" w:rsidRDefault="00AA3DEE" w:rsidP="00AA3DEE">
                            <w:pPr>
                              <w:ind w:left="201" w:hangingChars="100" w:hanging="201"/>
                            </w:pPr>
                            <w:r>
                              <w:rPr>
                                <w:rFonts w:hint="eastAsia"/>
                              </w:rPr>
                              <w:t>・宿題の計算の間違いは，その場で訂正することが一番効果的なので，確認をして訂正させていただけるとありがたいです。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75056A" id="AutoShape 146" o:spid="_x0000_s1030" style="position:absolute;left:0;text-align:left;margin-left:421.3pt;margin-top:13.7pt;width:472.5pt;height:109.2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" fillcolor="#fbd4b4">
                <v:textbox inset="5.85pt,.7pt,5.85pt,.7pt">
                  <w:txbxContent>
                    <w:p w14:paraId="16500DA0" w14:textId="77777777" w:rsidR="0054102C" w:rsidRDefault="0054102C" w:rsidP="00340641">
                      <w:pPr>
                        <w:rPr>
                          <w:b/>
                          <w:sz w:val="22"/>
                          <w:szCs w:val="22"/>
                        </w:rPr>
                      </w:pPr>
                      <w:r>
                        <w:rPr>
                          <w:rFonts w:hint="eastAsia"/>
                        </w:rPr>
                        <w:t xml:space="preserve">　</w:t>
                      </w:r>
                      <w:r w:rsidRPr="002F3898">
                        <w:rPr>
                          <w:rFonts w:hint="eastAsia"/>
                          <w:b/>
                          <w:sz w:val="22"/>
                          <w:szCs w:val="22"/>
                        </w:rPr>
                        <w:t>【ご家庭では】</w:t>
                      </w:r>
                    </w:p>
                    <w:p w14:paraId="3E272A9F" w14:textId="03A0EEAD" w:rsidR="0054102C" w:rsidRDefault="00AA3DEE" w:rsidP="00AA3DEE">
                      <w:pPr>
                        <w:ind w:left="201" w:hangingChars="100" w:hanging="201"/>
                      </w:pPr>
                      <w:r>
                        <w:rPr>
                          <w:rFonts w:hint="eastAsia"/>
                        </w:rPr>
                        <w:t>・</w:t>
                      </w:r>
                      <w:r w:rsidR="0054102C">
                        <w:rPr>
                          <w:rFonts w:hint="eastAsia"/>
                        </w:rPr>
                        <w:t>算数</w:t>
                      </w:r>
                      <w:r w:rsidR="005D69B5">
                        <w:rPr>
                          <w:rFonts w:hint="eastAsia"/>
                        </w:rPr>
                        <w:t>の学習で</w:t>
                      </w:r>
                      <w:r w:rsidR="0054102C">
                        <w:rPr>
                          <w:rFonts w:hint="eastAsia"/>
                        </w:rPr>
                        <w:t>は、「</w:t>
                      </w:r>
                      <w:r w:rsidR="00784873">
                        <w:rPr>
                          <w:rFonts w:hint="eastAsia"/>
                        </w:rPr>
                        <w:t>学習した</w:t>
                      </w:r>
                      <w:r w:rsidR="0054102C">
                        <w:rPr>
                          <w:rFonts w:hint="eastAsia"/>
                        </w:rPr>
                        <w:t>ことが生活の中で使えて、便利だな。おもしろいな。」と思う経験をさせることが</w:t>
                      </w:r>
                      <w:r w:rsidR="0054102C">
                        <w:t>有効で</w:t>
                      </w:r>
                      <w:r w:rsidR="0054102C">
                        <w:rPr>
                          <w:rFonts w:hint="eastAsia"/>
                        </w:rPr>
                        <w:t>す。</w:t>
                      </w:r>
                      <w:r>
                        <w:rPr>
                          <w:rFonts w:hint="eastAsia"/>
                        </w:rPr>
                        <w:t>「</w:t>
                      </w:r>
                      <w:r w:rsidR="00784873">
                        <w:rPr>
                          <w:rFonts w:hint="eastAsia"/>
                        </w:rPr>
                        <w:t>家か</w:t>
                      </w:r>
                      <w:r>
                        <w:rPr>
                          <w:rFonts w:hint="eastAsia"/>
                        </w:rPr>
                        <w:t>ら〇〇までが約１ｋｍ」や「ｍＬ」や「Ｌ」を身の回りの飲み物などで体感させるなど，</w:t>
                      </w:r>
                      <w:r w:rsidR="0054102C">
                        <w:rPr>
                          <w:rFonts w:hint="eastAsia"/>
                        </w:rPr>
                        <w:t>生活場面</w:t>
                      </w:r>
                      <w:r>
                        <w:rPr>
                          <w:rFonts w:hint="eastAsia"/>
                        </w:rPr>
                        <w:t>において学習したことに触れさせてください</w:t>
                      </w:r>
                      <w:r w:rsidR="0054102C">
                        <w:rPr>
                          <w:rFonts w:hint="eastAsia"/>
                        </w:rPr>
                        <w:t>。</w:t>
                      </w:r>
                    </w:p>
                    <w:p w14:paraId="4E313368" w14:textId="5E7DB5E7" w:rsidR="00AA3DEE" w:rsidRPr="00AA3DEE" w:rsidRDefault="00AA3DEE" w:rsidP="00AA3DEE">
                      <w:pPr>
                        <w:ind w:left="201" w:hangingChars="100" w:hanging="201"/>
                      </w:pPr>
                      <w:r>
                        <w:rPr>
                          <w:rFonts w:hint="eastAsia"/>
                        </w:rPr>
                        <w:t>・宿題の計算の間違いは，その場で訂正することが一番効果的なので，確認をして訂正させていただけるとありがたいです。</w:t>
                      </w:r>
                    </w:p>
                  </w:txbxContent>
                </v:textbox>
                <w10:wrap anchorx="margin"/>
              </v:roundrect>
            </w:pict>
          </mc:Fallback>
        </mc:AlternateContent>
      </w:r>
    </w:p>
    <w:p w14:paraId="7ED694E2" w14:textId="77777777" w:rsidR="00340641" w:rsidRDefault="00340641" w:rsidP="00340641">
      <w:pPr>
        <w:rPr>
          <w:rFonts w:ascii="ＭＳ Ｐ明朝" w:eastAsia="ＭＳ Ｐ明朝" w:hAnsi="ＭＳ Ｐ明朝"/>
          <w:szCs w:val="21"/>
        </w:rPr>
      </w:pPr>
    </w:p>
    <w:p w14:paraId="091A8ED4" w14:textId="77777777" w:rsidR="00340641" w:rsidRDefault="00ED7EC9"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3B7DC99D" wp14:editId="63AC5B15">
                <wp:simplePos x="0" y="0"/>
                <wp:positionH relativeFrom="column">
                  <wp:posOffset>3318510</wp:posOffset>
                </wp:positionH>
                <wp:positionV relativeFrom="paragraph">
                  <wp:posOffset>4615180</wp:posOffset>
                </wp:positionV>
                <wp:extent cx="127635" cy="401320"/>
                <wp:effectExtent l="13335" t="5080" r="11430" b="1270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16FC" id="AutoShape 148" o:spid="_x0000_s1026" type="#_x0000_t103" style="position:absolute;left:0;text-align:left;margin-left:261.3pt;margin-top:363.4pt;width:10.0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7216" behindDoc="1" locked="0" layoutInCell="1" allowOverlap="1" wp14:anchorId="662F26AB" wp14:editId="39EB597E">
                <wp:simplePos x="0" y="0"/>
                <wp:positionH relativeFrom="column">
                  <wp:posOffset>2807970</wp:posOffset>
                </wp:positionH>
                <wp:positionV relativeFrom="paragraph">
                  <wp:posOffset>4615180</wp:posOffset>
                </wp:positionV>
                <wp:extent cx="127635" cy="401320"/>
                <wp:effectExtent l="7620" t="14605" r="17145" b="12700"/>
                <wp:wrapNone/>
                <wp:docPr id="8"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C442" id="AutoShape 147" o:spid="_x0000_s1026" type="#_x0000_t103" style="position:absolute;left:0;text-align:left;margin-left:221.1pt;margin-top:363.4pt;width:10.05pt;height:31.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">
                <v:textbox inset="5.85pt,.7pt,5.85pt,.7pt"/>
              </v:shape>
            </w:pict>
          </mc:Fallback>
        </mc:AlternateContent>
      </w:r>
    </w:p>
    <w:p w14:paraId="5AE5FDB5" w14:textId="77777777" w:rsidR="00340641" w:rsidRDefault="00340641" w:rsidP="00340641">
      <w:pPr>
        <w:rPr>
          <w:rFonts w:ascii="ＭＳ Ｐ明朝" w:eastAsia="ＭＳ Ｐ明朝" w:hAnsi="ＭＳ Ｐ明朝"/>
          <w:szCs w:val="21"/>
        </w:rPr>
      </w:pPr>
    </w:p>
    <w:p w14:paraId="4442E66A" w14:textId="77777777" w:rsidR="00340641" w:rsidRDefault="00340641" w:rsidP="00340641">
      <w:pPr>
        <w:rPr>
          <w:rFonts w:ascii="ＭＳ Ｐ明朝" w:eastAsia="ＭＳ Ｐ明朝" w:hAnsi="ＭＳ Ｐ明朝"/>
          <w:szCs w:val="21"/>
        </w:rPr>
      </w:pPr>
    </w:p>
    <w:p w14:paraId="558E4C4B" w14:textId="77777777" w:rsidR="00340641" w:rsidRDefault="00340641" w:rsidP="00340641">
      <w:pPr>
        <w:rPr>
          <w:rFonts w:ascii="ＭＳ Ｐ明朝" w:eastAsia="ＭＳ Ｐ明朝" w:hAnsi="ＭＳ Ｐ明朝"/>
          <w:szCs w:val="21"/>
        </w:rPr>
      </w:pPr>
    </w:p>
    <w:p w14:paraId="4F11C6A4" w14:textId="77777777" w:rsidR="00B651AD" w:rsidRDefault="00B651AD" w:rsidP="00340641">
      <w:pPr>
        <w:rPr>
          <w:rFonts w:ascii="ＭＳ Ｐ明朝" w:eastAsia="ＭＳ Ｐ明朝" w:hAnsi="ＭＳ Ｐ明朝"/>
          <w:szCs w:val="21"/>
        </w:rPr>
      </w:pPr>
    </w:p>
    <w:p w14:paraId="77FE62E8" w14:textId="77777777" w:rsidR="00940349" w:rsidRDefault="00940349" w:rsidP="00340641">
      <w:pPr>
        <w:rPr>
          <w:rFonts w:ascii="ＭＳ Ｐ明朝" w:eastAsia="ＭＳ Ｐ明朝" w:hAnsi="ＭＳ Ｐ明朝"/>
          <w:szCs w:val="21"/>
        </w:rPr>
      </w:pPr>
    </w:p>
    <w:p w14:paraId="1DC67EAA" w14:textId="4A260CB1" w:rsidR="00CD050B" w:rsidRDefault="009A71D0" w:rsidP="005750C0">
      <w:pPr>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r w:rsidR="005750C0">
        <w:rPr>
          <w:rFonts w:ascii="ＭＳ Ｐゴシック" w:eastAsia="ＭＳ Ｐゴシック" w:hAnsi="ＭＳ Ｐゴシック" w:hint="eastAsia"/>
          <w:b/>
          <w:sz w:val="22"/>
          <w:szCs w:val="22"/>
        </w:rPr>
        <w:lastRenderedPageBreak/>
        <w:t xml:space="preserve">３　</w:t>
      </w:r>
      <w:r w:rsidR="006258B9">
        <w:rPr>
          <w:rFonts w:ascii="ＭＳ Ｐゴシック" w:eastAsia="ＭＳ Ｐゴシック" w:hAnsi="ＭＳ Ｐゴシック" w:hint="eastAsia"/>
          <w:b/>
          <w:sz w:val="22"/>
          <w:szCs w:val="22"/>
        </w:rPr>
        <w:t>生活習慣や学習習慣に関する調査</w:t>
      </w:r>
    </w:p>
    <w:p w14:paraId="62F60956" w14:textId="77777777" w:rsidR="009A71D0" w:rsidRPr="008B0B0C" w:rsidRDefault="006258B9" w:rsidP="008B0B0C">
      <w:pPr>
        <w:pStyle w:val="a9"/>
        <w:numPr>
          <w:ilvl w:val="0"/>
          <w:numId w:val="3"/>
        </w:numPr>
        <w:ind w:leftChars="0"/>
        <w:rPr>
          <w:rFonts w:ascii="ＭＳ Ｐゴシック" w:eastAsia="ＭＳ Ｐゴシック" w:hAnsi="ＭＳ Ｐゴシック"/>
          <w:sz w:val="22"/>
          <w:szCs w:val="22"/>
        </w:rPr>
      </w:pPr>
      <w:r w:rsidRPr="008B0B0C">
        <w:rPr>
          <w:rFonts w:ascii="ＭＳ Ｐゴシック" w:eastAsia="ＭＳ Ｐゴシック" w:hAnsi="ＭＳ Ｐゴシック" w:hint="eastAsia"/>
          <w:sz w:val="22"/>
          <w:szCs w:val="22"/>
        </w:rPr>
        <w:t>結果</w:t>
      </w:r>
    </w:p>
    <w:p w14:paraId="13D11052" w14:textId="77777777" w:rsidR="00EF3886" w:rsidRDefault="008B0B0C" w:rsidP="00EF388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※「当てはまる」「どちらかで言えば当てはまる」「どちらかと言えば当てはまらない」「当てはまらない」</w:t>
      </w:r>
      <w:r w:rsidR="00EF3886">
        <w:rPr>
          <w:rFonts w:ascii="ＭＳ Ｐゴシック" w:eastAsia="ＭＳ Ｐゴシック" w:hAnsi="ＭＳ Ｐゴシック" w:hint="eastAsia"/>
          <w:sz w:val="22"/>
          <w:szCs w:val="22"/>
        </w:rPr>
        <w:t>のうち</w:t>
      </w:r>
    </w:p>
    <w:p w14:paraId="566BD8BA" w14:textId="77777777" w:rsidR="008B0B0C" w:rsidRPr="008B0B0C" w:rsidRDefault="00EF3886" w:rsidP="00EF3886">
      <w:pPr>
        <w:ind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「当てはまる」と回答した児童（生徒）の割合。</w:t>
      </w:r>
    </w:p>
    <w:p w14:paraId="02664798" w14:textId="77777777" w:rsidR="006258B9" w:rsidRPr="00CD050B" w:rsidRDefault="006633C9" w:rsidP="00B651AD">
      <w:pPr>
        <w:rPr>
          <w:rFonts w:ascii="ＤＦ特太ゴシック体" w:eastAsia="ＤＦ特太ゴシック体"/>
          <w:sz w:val="32"/>
          <w:szCs w:val="32"/>
        </w:rPr>
      </w:pPr>
      <w:r w:rsidRPr="00CD03BF">
        <w:rPr>
          <w:rFonts w:ascii="ＭＳ Ｐゴシック" w:eastAsia="ＭＳ Ｐゴシック" w:hAnsi="ＭＳ Ｐゴシック" w:hint="eastAsia"/>
          <w:sz w:val="22"/>
          <w:szCs w:val="22"/>
          <w:shd w:val="pct15" w:color="auto" w:fill="FFFFFF"/>
        </w:rPr>
        <w:t xml:space="preserve">　</w:t>
      </w:r>
      <w:r w:rsidRPr="00CD03BF">
        <w:rPr>
          <w:rFonts w:hint="eastAsia"/>
          <w:shd w:val="pct15" w:color="auto" w:fill="FFFFFF"/>
        </w:rPr>
        <w:t>≪生活習慣</w:t>
      </w:r>
      <w:r w:rsidR="00EF3886">
        <w:rPr>
          <w:rFonts w:hint="eastAsia"/>
          <w:shd w:val="pct15" w:color="auto" w:fill="FFFFFF"/>
        </w:rPr>
        <w:t>・自己肯定感</w:t>
      </w:r>
      <w:r w:rsidR="00E437AB" w:rsidRPr="00CD03BF">
        <w:rPr>
          <w:rFonts w:hint="eastAsia"/>
          <w:shd w:val="pct15" w:color="auto" w:fill="FFFFFF"/>
        </w:rPr>
        <w:t>・規範意識</w:t>
      </w:r>
      <w:r w:rsidRPr="00CD03BF">
        <w:rPr>
          <w:rFonts w:hint="eastAsia"/>
          <w:shd w:val="pct15" w:color="auto" w:fill="FFFFFF"/>
        </w:rPr>
        <w:t>について≫</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633C9" w14:paraId="1AAF61F1" w14:textId="77777777" w:rsidTr="007775F6">
        <w:tc>
          <w:tcPr>
            <w:tcW w:w="6374" w:type="dxa"/>
            <w:shd w:val="clear" w:color="auto" w:fill="D9D9D9" w:themeFill="background1" w:themeFillShade="D9"/>
          </w:tcPr>
          <w:p w14:paraId="28D5348A" w14:textId="77777777" w:rsidR="006633C9" w:rsidRDefault="006633C9" w:rsidP="009D7F33">
            <w:pPr>
              <w:ind w:firstLineChars="1400" w:firstLine="2811"/>
            </w:pPr>
            <w:r>
              <w:rPr>
                <w:rFonts w:hint="eastAsia"/>
              </w:rPr>
              <w:t>調査項目</w:t>
            </w:r>
          </w:p>
        </w:tc>
        <w:tc>
          <w:tcPr>
            <w:tcW w:w="1627" w:type="dxa"/>
            <w:shd w:val="clear" w:color="auto" w:fill="D9D9D9" w:themeFill="background1" w:themeFillShade="D9"/>
          </w:tcPr>
          <w:p w14:paraId="164D4CF5" w14:textId="77777777" w:rsidR="006633C9" w:rsidRDefault="006633C9" w:rsidP="00684ADA">
            <w:pPr>
              <w:ind w:firstLineChars="50" w:firstLine="100"/>
              <w:jc w:val="center"/>
            </w:pPr>
            <w:r>
              <w:rPr>
                <w:rFonts w:hint="eastAsia"/>
              </w:rPr>
              <w:t>本校　％</w:t>
            </w:r>
          </w:p>
        </w:tc>
        <w:tc>
          <w:tcPr>
            <w:tcW w:w="1627" w:type="dxa"/>
            <w:shd w:val="clear" w:color="auto" w:fill="D9D9D9" w:themeFill="background1" w:themeFillShade="D9"/>
          </w:tcPr>
          <w:p w14:paraId="2E8E0DAD" w14:textId="77777777" w:rsidR="006633C9" w:rsidRDefault="00713C82" w:rsidP="006633C9">
            <w:r>
              <w:rPr>
                <w:rFonts w:hint="eastAsia"/>
              </w:rPr>
              <w:t>全国</w:t>
            </w:r>
            <w:r w:rsidR="006633C9">
              <w:rPr>
                <w:rFonts w:hint="eastAsia"/>
              </w:rPr>
              <w:t>平均</w:t>
            </w:r>
            <w:r w:rsidR="006633C9">
              <w:rPr>
                <w:rFonts w:hint="eastAsia"/>
              </w:rPr>
              <w:t xml:space="preserve"> </w:t>
            </w:r>
            <w:r w:rsidR="006633C9">
              <w:rPr>
                <w:rFonts w:hint="eastAsia"/>
              </w:rPr>
              <w:t>％</w:t>
            </w:r>
          </w:p>
        </w:tc>
      </w:tr>
      <w:tr w:rsidR="006633C9" w14:paraId="0C8D5FE6" w14:textId="77777777" w:rsidTr="007775F6">
        <w:tc>
          <w:tcPr>
            <w:tcW w:w="6374" w:type="dxa"/>
          </w:tcPr>
          <w:p w14:paraId="554D27F3" w14:textId="77777777" w:rsidR="006633C9" w:rsidRDefault="00B651AD" w:rsidP="006633C9">
            <w:r>
              <w:rPr>
                <w:rFonts w:hint="eastAsia"/>
              </w:rPr>
              <w:t>朝食を毎日食べていますか。</w:t>
            </w:r>
          </w:p>
        </w:tc>
        <w:tc>
          <w:tcPr>
            <w:tcW w:w="1627" w:type="dxa"/>
          </w:tcPr>
          <w:p w14:paraId="0C028779" w14:textId="070EEF9D" w:rsidR="006633C9" w:rsidRPr="006633C9" w:rsidRDefault="001D78EB" w:rsidP="00684ADA">
            <w:pPr>
              <w:jc w:val="center"/>
              <w:rPr>
                <w:color w:val="000000"/>
              </w:rPr>
            </w:pPr>
            <w:r>
              <w:rPr>
                <w:rFonts w:hint="eastAsia"/>
              </w:rPr>
              <w:t>8</w:t>
            </w:r>
            <w:r w:rsidR="007B5F8B">
              <w:rPr>
                <w:rFonts w:hint="eastAsia"/>
              </w:rPr>
              <w:t>2</w:t>
            </w:r>
            <w:r w:rsidR="007B5F8B">
              <w:t>.0</w:t>
            </w:r>
            <w:r w:rsidR="00EF0DF1">
              <w:t>%</w:t>
            </w:r>
          </w:p>
        </w:tc>
        <w:tc>
          <w:tcPr>
            <w:tcW w:w="1627" w:type="dxa"/>
          </w:tcPr>
          <w:p w14:paraId="5813D98A" w14:textId="281A85BB" w:rsidR="006633C9" w:rsidRDefault="001D78EB" w:rsidP="00684ADA">
            <w:pPr>
              <w:jc w:val="center"/>
            </w:pPr>
            <w:r>
              <w:rPr>
                <w:rFonts w:hint="eastAsia"/>
              </w:rPr>
              <w:t>83.7</w:t>
            </w:r>
            <w:r w:rsidR="00EF0DF1">
              <w:t>%</w:t>
            </w:r>
          </w:p>
        </w:tc>
      </w:tr>
      <w:tr w:rsidR="006633C9" w14:paraId="36463460" w14:textId="77777777" w:rsidTr="007775F6">
        <w:tc>
          <w:tcPr>
            <w:tcW w:w="6374" w:type="dxa"/>
          </w:tcPr>
          <w:p w14:paraId="26A4A916" w14:textId="77777777" w:rsidR="006633C9" w:rsidRDefault="00B651AD" w:rsidP="006633C9">
            <w:r>
              <w:rPr>
                <w:rFonts w:hint="eastAsia"/>
              </w:rPr>
              <w:t>毎日同じくらいの時刻に寝ていますか。</w:t>
            </w:r>
          </w:p>
        </w:tc>
        <w:tc>
          <w:tcPr>
            <w:tcW w:w="1627" w:type="dxa"/>
          </w:tcPr>
          <w:p w14:paraId="15F7831E" w14:textId="78289FAF" w:rsidR="006633C9" w:rsidRPr="006633C9" w:rsidRDefault="007B5F8B" w:rsidP="00684ADA">
            <w:pPr>
              <w:jc w:val="center"/>
              <w:rPr>
                <w:color w:val="000000"/>
              </w:rPr>
            </w:pPr>
            <w:r>
              <w:t>27.9</w:t>
            </w:r>
            <w:r w:rsidR="00EF0DF1">
              <w:t>%</w:t>
            </w:r>
          </w:p>
        </w:tc>
        <w:tc>
          <w:tcPr>
            <w:tcW w:w="1627" w:type="dxa"/>
          </w:tcPr>
          <w:p w14:paraId="536DCC5F" w14:textId="159D1926" w:rsidR="006633C9" w:rsidRDefault="001D78EB" w:rsidP="00684ADA">
            <w:pPr>
              <w:jc w:val="center"/>
            </w:pPr>
            <w:r>
              <w:rPr>
                <w:rFonts w:hint="eastAsia"/>
              </w:rPr>
              <w:t>38.1</w:t>
            </w:r>
            <w:r w:rsidR="00EF0DF1">
              <w:t>%</w:t>
            </w:r>
          </w:p>
        </w:tc>
      </w:tr>
      <w:tr w:rsidR="006633C9" w14:paraId="491C5723" w14:textId="77777777" w:rsidTr="007775F6">
        <w:tc>
          <w:tcPr>
            <w:tcW w:w="6374" w:type="dxa"/>
          </w:tcPr>
          <w:p w14:paraId="3E5414E0" w14:textId="77777777" w:rsidR="006633C9" w:rsidRDefault="00E437AB" w:rsidP="006633C9">
            <w:r>
              <w:rPr>
                <w:rFonts w:hint="eastAsia"/>
              </w:rPr>
              <w:t>毎日同じくらいの時刻に起きていますか。</w:t>
            </w:r>
          </w:p>
        </w:tc>
        <w:tc>
          <w:tcPr>
            <w:tcW w:w="1627" w:type="dxa"/>
          </w:tcPr>
          <w:p w14:paraId="3AB1B296" w14:textId="25AA7919" w:rsidR="006633C9" w:rsidRPr="001D78EB" w:rsidRDefault="003B525B" w:rsidP="001D78EB">
            <w:pPr>
              <w:jc w:val="center"/>
            </w:pPr>
            <w:r>
              <w:t>44.1</w:t>
            </w:r>
            <w:r w:rsidR="00EF0DF1">
              <w:t>%</w:t>
            </w:r>
          </w:p>
        </w:tc>
        <w:tc>
          <w:tcPr>
            <w:tcW w:w="1627" w:type="dxa"/>
          </w:tcPr>
          <w:p w14:paraId="4E1CFCD5" w14:textId="66930BA9" w:rsidR="006633C9" w:rsidRDefault="001D78EB" w:rsidP="00684ADA">
            <w:pPr>
              <w:jc w:val="center"/>
            </w:pPr>
            <w:r>
              <w:rPr>
                <w:rFonts w:hint="eastAsia"/>
              </w:rPr>
              <w:t>55.1</w:t>
            </w:r>
            <w:r w:rsidR="00EF0DF1">
              <w:t>%</w:t>
            </w:r>
          </w:p>
        </w:tc>
      </w:tr>
      <w:tr w:rsidR="006633C9" w14:paraId="43C29B91" w14:textId="77777777" w:rsidTr="007775F6">
        <w:tc>
          <w:tcPr>
            <w:tcW w:w="6374" w:type="dxa"/>
          </w:tcPr>
          <w:p w14:paraId="5F47B8CC" w14:textId="77777777" w:rsidR="006633C9" w:rsidRDefault="00F72126" w:rsidP="006633C9">
            <w:r>
              <w:rPr>
                <w:rFonts w:hint="eastAsia"/>
              </w:rPr>
              <w:t>自分にはよいところがあると思いますか。</w:t>
            </w:r>
          </w:p>
        </w:tc>
        <w:tc>
          <w:tcPr>
            <w:tcW w:w="1627" w:type="dxa"/>
          </w:tcPr>
          <w:p w14:paraId="5D895734" w14:textId="151B8854" w:rsidR="006633C9" w:rsidRPr="006633C9" w:rsidRDefault="003B525B" w:rsidP="00684ADA">
            <w:pPr>
              <w:jc w:val="center"/>
              <w:rPr>
                <w:color w:val="000000"/>
              </w:rPr>
            </w:pPr>
            <w:r>
              <w:t>40.5</w:t>
            </w:r>
            <w:r w:rsidR="00EF0DF1">
              <w:t>%</w:t>
            </w:r>
          </w:p>
        </w:tc>
        <w:tc>
          <w:tcPr>
            <w:tcW w:w="1627" w:type="dxa"/>
          </w:tcPr>
          <w:p w14:paraId="78E351B6" w14:textId="018CDDA0" w:rsidR="006633C9" w:rsidRDefault="001D78EB" w:rsidP="00684ADA">
            <w:pPr>
              <w:jc w:val="center"/>
            </w:pPr>
            <w:r>
              <w:rPr>
                <w:rFonts w:hint="eastAsia"/>
              </w:rPr>
              <w:t>42.6</w:t>
            </w:r>
            <w:r w:rsidR="00EF0DF1">
              <w:t>%</w:t>
            </w:r>
          </w:p>
        </w:tc>
      </w:tr>
      <w:tr w:rsidR="006633C9" w14:paraId="5D1CA313" w14:textId="77777777" w:rsidTr="007775F6">
        <w:tc>
          <w:tcPr>
            <w:tcW w:w="6374" w:type="dxa"/>
          </w:tcPr>
          <w:p w14:paraId="1BD6EB9C" w14:textId="77777777" w:rsidR="006633C9" w:rsidRDefault="00EF3886" w:rsidP="006633C9">
            <w:r>
              <w:rPr>
                <w:rFonts w:hint="eastAsia"/>
              </w:rPr>
              <w:t>将来の夢や目標を</w:t>
            </w:r>
            <w:r w:rsidR="00447BE1">
              <w:rPr>
                <w:rFonts w:hint="eastAsia"/>
              </w:rPr>
              <w:t>持っていますか</w:t>
            </w:r>
            <w:r w:rsidR="00E437AB">
              <w:rPr>
                <w:rFonts w:hint="eastAsia"/>
              </w:rPr>
              <w:t>。</w:t>
            </w:r>
          </w:p>
        </w:tc>
        <w:tc>
          <w:tcPr>
            <w:tcW w:w="1627" w:type="dxa"/>
          </w:tcPr>
          <w:p w14:paraId="1F1982A9" w14:textId="71C0B163" w:rsidR="006633C9" w:rsidRPr="006633C9" w:rsidRDefault="003B525B" w:rsidP="00684ADA">
            <w:pPr>
              <w:jc w:val="center"/>
              <w:rPr>
                <w:color w:val="000000"/>
              </w:rPr>
            </w:pPr>
            <w:r>
              <w:t>58.6</w:t>
            </w:r>
            <w:r w:rsidR="00EF0DF1">
              <w:t>%</w:t>
            </w:r>
          </w:p>
        </w:tc>
        <w:tc>
          <w:tcPr>
            <w:tcW w:w="1627" w:type="dxa"/>
          </w:tcPr>
          <w:p w14:paraId="30B64FB5" w14:textId="79C0F3D8" w:rsidR="006633C9" w:rsidRDefault="00447BE1" w:rsidP="00684ADA">
            <w:pPr>
              <w:jc w:val="center"/>
            </w:pPr>
            <w:r>
              <w:rPr>
                <w:rFonts w:hint="eastAsia"/>
              </w:rPr>
              <w:t>60.8</w:t>
            </w:r>
            <w:r w:rsidR="00EF0DF1">
              <w:t>%</w:t>
            </w:r>
          </w:p>
        </w:tc>
      </w:tr>
      <w:tr w:rsidR="004305DB" w14:paraId="036386EF" w14:textId="77777777" w:rsidTr="007775F6">
        <w:tc>
          <w:tcPr>
            <w:tcW w:w="6374" w:type="dxa"/>
          </w:tcPr>
          <w:p w14:paraId="2EA90551" w14:textId="77777777" w:rsidR="004305DB" w:rsidRDefault="004325AF" w:rsidP="004305DB">
            <w:r>
              <w:rPr>
                <w:rFonts w:hint="eastAsia"/>
              </w:rPr>
              <w:t>人の役に立つ人間になりたいと思いますか。</w:t>
            </w:r>
          </w:p>
        </w:tc>
        <w:tc>
          <w:tcPr>
            <w:tcW w:w="1627" w:type="dxa"/>
          </w:tcPr>
          <w:p w14:paraId="253DC01B" w14:textId="31FA353A" w:rsidR="004305DB" w:rsidRPr="006633C9" w:rsidRDefault="00987531" w:rsidP="00684ADA">
            <w:pPr>
              <w:jc w:val="center"/>
              <w:rPr>
                <w:color w:val="000000"/>
              </w:rPr>
            </w:pPr>
            <w:r>
              <w:rPr>
                <w:rFonts w:hint="eastAsia"/>
              </w:rPr>
              <w:t>7</w:t>
            </w:r>
            <w:r w:rsidR="00BD3E24">
              <w:t>4.8</w:t>
            </w:r>
            <w:r w:rsidR="00EF0DF1">
              <w:t>%</w:t>
            </w:r>
          </w:p>
        </w:tc>
        <w:tc>
          <w:tcPr>
            <w:tcW w:w="1627" w:type="dxa"/>
          </w:tcPr>
          <w:p w14:paraId="4CFF90D1" w14:textId="0654219A" w:rsidR="004305DB" w:rsidRDefault="00987531" w:rsidP="00684ADA">
            <w:pPr>
              <w:jc w:val="center"/>
            </w:pPr>
            <w:r>
              <w:rPr>
                <w:rFonts w:hint="eastAsia"/>
              </w:rPr>
              <w:t>75.3</w:t>
            </w:r>
            <w:r w:rsidR="00EF0DF1">
              <w:t>%</w:t>
            </w:r>
          </w:p>
        </w:tc>
      </w:tr>
      <w:tr w:rsidR="004305DB" w14:paraId="01758FB3" w14:textId="77777777" w:rsidTr="007775F6">
        <w:tc>
          <w:tcPr>
            <w:tcW w:w="6374" w:type="dxa"/>
          </w:tcPr>
          <w:p w14:paraId="1C3C2C9C" w14:textId="77777777" w:rsidR="004305DB" w:rsidRDefault="00BA5348" w:rsidP="004305DB">
            <w:r>
              <w:rPr>
                <w:rFonts w:hint="eastAsia"/>
              </w:rPr>
              <w:t>いじめは、どんな理由があってもいけないことだと思いますか。</w:t>
            </w:r>
          </w:p>
        </w:tc>
        <w:tc>
          <w:tcPr>
            <w:tcW w:w="1627" w:type="dxa"/>
          </w:tcPr>
          <w:p w14:paraId="4B880F79" w14:textId="3A738047" w:rsidR="004305DB" w:rsidRPr="006633C9" w:rsidRDefault="00987531" w:rsidP="00684ADA">
            <w:pPr>
              <w:jc w:val="center"/>
              <w:rPr>
                <w:color w:val="000000"/>
              </w:rPr>
            </w:pPr>
            <w:r>
              <w:rPr>
                <w:rFonts w:hint="eastAsia"/>
              </w:rPr>
              <w:t>8</w:t>
            </w:r>
            <w:r w:rsidR="00BD3E24">
              <w:t>2.9</w:t>
            </w:r>
            <w:r w:rsidR="00EF0DF1">
              <w:t>%</w:t>
            </w:r>
          </w:p>
        </w:tc>
        <w:tc>
          <w:tcPr>
            <w:tcW w:w="1627" w:type="dxa"/>
          </w:tcPr>
          <w:p w14:paraId="3DC674A4" w14:textId="6CDD124E" w:rsidR="004305DB" w:rsidRDefault="00987531" w:rsidP="00684ADA">
            <w:pPr>
              <w:jc w:val="center"/>
            </w:pPr>
            <w:r>
              <w:rPr>
                <w:rFonts w:hint="eastAsia"/>
              </w:rPr>
              <w:t>82.6</w:t>
            </w:r>
            <w:r w:rsidR="00EF0DF1">
              <w:t>%</w:t>
            </w:r>
          </w:p>
        </w:tc>
      </w:tr>
    </w:tbl>
    <w:p w14:paraId="4A6A8187" w14:textId="3BB9158D" w:rsidR="009A71D0" w:rsidRDefault="004305DB" w:rsidP="00BD3E24">
      <w:pPr>
        <w:ind w:firstLineChars="100" w:firstLine="201"/>
      </w:pPr>
      <w:r>
        <w:rPr>
          <w:rFonts w:hint="eastAsia"/>
        </w:rPr>
        <w:t>朝食・起床・就寝</w:t>
      </w:r>
      <w:r w:rsidR="00760FB1" w:rsidRPr="004305DB">
        <w:rPr>
          <w:rFonts w:hint="eastAsia"/>
        </w:rPr>
        <w:t>については</w:t>
      </w:r>
      <w:r w:rsidR="00770B67" w:rsidRPr="004305DB">
        <w:rPr>
          <w:rFonts w:hint="eastAsia"/>
        </w:rPr>
        <w:t>全国</w:t>
      </w:r>
      <w:r w:rsidR="00BA0496">
        <w:rPr>
          <w:rFonts w:hint="eastAsia"/>
        </w:rPr>
        <w:t>平均を下</w:t>
      </w:r>
      <w:r w:rsidR="00CC435C" w:rsidRPr="004305DB">
        <w:rPr>
          <w:rFonts w:hint="eastAsia"/>
        </w:rPr>
        <w:t>回</w:t>
      </w:r>
      <w:r w:rsidR="00BA0496">
        <w:rPr>
          <w:rFonts w:hint="eastAsia"/>
        </w:rPr>
        <w:t>っています。</w:t>
      </w:r>
      <w:r w:rsidR="00CC435C" w:rsidRPr="004305DB">
        <w:rPr>
          <w:rFonts w:hint="eastAsia"/>
        </w:rPr>
        <w:t>「早寝・</w:t>
      </w:r>
      <w:r w:rsidR="00BA0496">
        <w:rPr>
          <w:rFonts w:hint="eastAsia"/>
        </w:rPr>
        <w:t>早起き・朝ごはん」の生活リズム</w:t>
      </w:r>
      <w:r w:rsidR="00F61762">
        <w:rPr>
          <w:rFonts w:hint="eastAsia"/>
        </w:rPr>
        <w:t>を整えることが，生活や学習にもよい影響を与えます</w:t>
      </w:r>
      <w:r w:rsidR="00BA5348">
        <w:rPr>
          <w:rFonts w:hint="eastAsia"/>
        </w:rPr>
        <w:t>。</w:t>
      </w:r>
      <w:r w:rsidR="004034E7">
        <w:rPr>
          <w:rFonts w:hint="eastAsia"/>
        </w:rPr>
        <w:t>家庭と学校で</w:t>
      </w:r>
      <w:r w:rsidR="00BA0496">
        <w:rPr>
          <w:rFonts w:hint="eastAsia"/>
        </w:rPr>
        <w:t>協力して、習慣化していきま</w:t>
      </w:r>
      <w:r w:rsidR="00656674">
        <w:rPr>
          <w:rFonts w:hint="eastAsia"/>
        </w:rPr>
        <w:t>しょう。</w:t>
      </w:r>
    </w:p>
    <w:p w14:paraId="72F7F6D3" w14:textId="77777777" w:rsidR="006258B9" w:rsidRDefault="006258B9" w:rsidP="00CD03BF">
      <w:pPr>
        <w:ind w:left="1406" w:hangingChars="700" w:hanging="1406"/>
      </w:pPr>
      <w:r w:rsidRPr="00CD03BF">
        <w:rPr>
          <w:rFonts w:hint="eastAsia"/>
          <w:shd w:val="pct15" w:color="auto" w:fill="FFFFFF"/>
        </w:rPr>
        <w:t>≪</w:t>
      </w:r>
      <w:r w:rsidR="00CD050B" w:rsidRPr="00CD03BF">
        <w:rPr>
          <w:rFonts w:hint="eastAsia"/>
          <w:shd w:val="pct15" w:color="auto" w:fill="FFFFFF"/>
        </w:rPr>
        <w:t>家庭学習</w:t>
      </w:r>
      <w:r w:rsidR="00CC435C" w:rsidRPr="00CD03BF">
        <w:rPr>
          <w:rFonts w:hint="eastAsia"/>
          <w:shd w:val="pct15" w:color="auto" w:fill="FFFFFF"/>
        </w:rPr>
        <w:t>の様子</w:t>
      </w:r>
      <w:r w:rsidRPr="00CD03BF">
        <w:rPr>
          <w:rFonts w:hint="eastAsia"/>
          <w:shd w:val="pct15" w:color="auto" w:fill="FFFFFF"/>
        </w:rPr>
        <w:t>≫</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7D39ED" w14:paraId="40B7C69E" w14:textId="77777777" w:rsidTr="007D39ED">
        <w:tc>
          <w:tcPr>
            <w:tcW w:w="6374" w:type="dxa"/>
            <w:shd w:val="clear" w:color="auto" w:fill="D9D9D9" w:themeFill="background1" w:themeFillShade="D9"/>
          </w:tcPr>
          <w:p w14:paraId="2A11C6F3" w14:textId="77777777" w:rsidR="007D39ED" w:rsidRDefault="007D39ED" w:rsidP="007D39ED">
            <w:pPr>
              <w:ind w:firstLineChars="1300" w:firstLine="2610"/>
            </w:pPr>
            <w:r>
              <w:rPr>
                <w:rFonts w:hint="eastAsia"/>
              </w:rPr>
              <w:t>調査の項目</w:t>
            </w:r>
          </w:p>
        </w:tc>
        <w:tc>
          <w:tcPr>
            <w:tcW w:w="1627" w:type="dxa"/>
            <w:shd w:val="clear" w:color="auto" w:fill="D9D9D9" w:themeFill="background1" w:themeFillShade="D9"/>
            <w:vAlign w:val="center"/>
          </w:tcPr>
          <w:p w14:paraId="070A309F" w14:textId="77777777" w:rsidR="007D39ED" w:rsidRDefault="007D39ED" w:rsidP="007D39ED">
            <w:pPr>
              <w:jc w:val="center"/>
            </w:pPr>
            <w:r>
              <w:rPr>
                <w:rFonts w:hint="eastAsia"/>
              </w:rPr>
              <w:t>本校％</w:t>
            </w:r>
          </w:p>
        </w:tc>
        <w:tc>
          <w:tcPr>
            <w:tcW w:w="1627" w:type="dxa"/>
            <w:shd w:val="clear" w:color="auto" w:fill="D9D9D9" w:themeFill="background1" w:themeFillShade="D9"/>
            <w:vAlign w:val="center"/>
          </w:tcPr>
          <w:p w14:paraId="2CF7FD29" w14:textId="77777777" w:rsidR="007D39ED" w:rsidRDefault="007D39ED" w:rsidP="007D39ED">
            <w:pPr>
              <w:jc w:val="center"/>
            </w:pPr>
            <w:r>
              <w:rPr>
                <w:rFonts w:hint="eastAsia"/>
              </w:rPr>
              <w:t>全国平均</w:t>
            </w:r>
            <w:r>
              <w:rPr>
                <w:rFonts w:hint="eastAsia"/>
              </w:rPr>
              <w:t xml:space="preserve"> </w:t>
            </w:r>
            <w:r>
              <w:rPr>
                <w:rFonts w:hint="eastAsia"/>
              </w:rPr>
              <w:t>％</w:t>
            </w:r>
          </w:p>
        </w:tc>
      </w:tr>
      <w:tr w:rsidR="007D39ED" w14:paraId="78814A15" w14:textId="77777777" w:rsidTr="007D39ED">
        <w:tc>
          <w:tcPr>
            <w:tcW w:w="6374" w:type="dxa"/>
          </w:tcPr>
          <w:p w14:paraId="654B6221" w14:textId="77777777" w:rsidR="007D39ED" w:rsidRDefault="007D39ED" w:rsidP="007D39ED">
            <w:r>
              <w:rPr>
                <w:rFonts w:hint="eastAsia"/>
              </w:rPr>
              <w:t>家で自分で計画を立てて勉強をしていますか。</w:t>
            </w:r>
          </w:p>
        </w:tc>
        <w:tc>
          <w:tcPr>
            <w:tcW w:w="1627" w:type="dxa"/>
          </w:tcPr>
          <w:p w14:paraId="180077D0" w14:textId="77777777" w:rsidR="007D39ED" w:rsidRPr="006633C9" w:rsidRDefault="007D39ED" w:rsidP="007D39ED">
            <w:pPr>
              <w:jc w:val="center"/>
              <w:rPr>
                <w:color w:val="000000"/>
              </w:rPr>
            </w:pPr>
            <w:r>
              <w:t>25.2%</w:t>
            </w:r>
          </w:p>
        </w:tc>
        <w:tc>
          <w:tcPr>
            <w:tcW w:w="1627" w:type="dxa"/>
          </w:tcPr>
          <w:p w14:paraId="650128A6" w14:textId="77777777" w:rsidR="007D39ED" w:rsidRDefault="007D39ED" w:rsidP="007D39ED">
            <w:pPr>
              <w:jc w:val="center"/>
            </w:pPr>
            <w:r>
              <w:rPr>
                <w:rFonts w:hint="eastAsia"/>
              </w:rPr>
              <w:t>28.7</w:t>
            </w:r>
            <w:r>
              <w:t>%</w:t>
            </w:r>
          </w:p>
        </w:tc>
      </w:tr>
      <w:tr w:rsidR="007D39ED" w14:paraId="2E171158" w14:textId="77777777" w:rsidTr="007D39ED">
        <w:tc>
          <w:tcPr>
            <w:tcW w:w="6374" w:type="dxa"/>
          </w:tcPr>
          <w:p w14:paraId="13040968" w14:textId="77777777" w:rsidR="007D39ED" w:rsidRDefault="007D39ED" w:rsidP="007D39ED">
            <w:r>
              <w:rPr>
                <w:rFonts w:hint="eastAsia"/>
              </w:rPr>
              <w:t>学校の授業時間以外に、普段１日当たりどれくらいの</w:t>
            </w:r>
          </w:p>
          <w:p w14:paraId="1CE9A556" w14:textId="77777777" w:rsidR="007D39ED" w:rsidRDefault="007D39ED" w:rsidP="007D39ED">
            <w:r>
              <w:rPr>
                <w:rFonts w:hint="eastAsia"/>
              </w:rPr>
              <w:t>時間勉強していますか。「３時間以上」</w:t>
            </w:r>
          </w:p>
        </w:tc>
        <w:tc>
          <w:tcPr>
            <w:tcW w:w="1627" w:type="dxa"/>
            <w:vAlign w:val="center"/>
          </w:tcPr>
          <w:p w14:paraId="4A78A3D1" w14:textId="77777777" w:rsidR="007D39ED" w:rsidRPr="006633C9" w:rsidRDefault="007D39ED" w:rsidP="007D39ED">
            <w:pPr>
              <w:jc w:val="center"/>
              <w:rPr>
                <w:color w:val="000000"/>
              </w:rPr>
            </w:pPr>
            <w:r>
              <w:t>3.6%</w:t>
            </w:r>
          </w:p>
        </w:tc>
        <w:tc>
          <w:tcPr>
            <w:tcW w:w="1627" w:type="dxa"/>
            <w:vAlign w:val="center"/>
          </w:tcPr>
          <w:p w14:paraId="11315F06" w14:textId="77777777" w:rsidR="007D39ED" w:rsidRDefault="007D39ED" w:rsidP="007D39ED">
            <w:pPr>
              <w:jc w:val="center"/>
            </w:pPr>
            <w:r>
              <w:rPr>
                <w:rFonts w:hint="eastAsia"/>
              </w:rPr>
              <w:t>11.8</w:t>
            </w:r>
            <w:r>
              <w:t>%</w:t>
            </w:r>
          </w:p>
        </w:tc>
      </w:tr>
      <w:tr w:rsidR="007D39ED" w14:paraId="4DDB4323" w14:textId="77777777" w:rsidTr="007D39ED">
        <w:tc>
          <w:tcPr>
            <w:tcW w:w="6374" w:type="dxa"/>
          </w:tcPr>
          <w:p w14:paraId="46011E3B" w14:textId="77777777" w:rsidR="007D39ED" w:rsidRDefault="007D39ED" w:rsidP="007D39ED">
            <w:pPr>
              <w:ind w:firstLineChars="100" w:firstLine="201"/>
            </w:pPr>
            <w:r>
              <w:rPr>
                <w:rFonts w:hint="eastAsia"/>
              </w:rPr>
              <w:t>「２時間以上、３時間より少ない」</w:t>
            </w:r>
          </w:p>
        </w:tc>
        <w:tc>
          <w:tcPr>
            <w:tcW w:w="1627" w:type="dxa"/>
          </w:tcPr>
          <w:p w14:paraId="33F19F4A" w14:textId="77777777" w:rsidR="007D39ED" w:rsidRPr="006633C9" w:rsidRDefault="007D39ED" w:rsidP="007D39ED">
            <w:pPr>
              <w:jc w:val="center"/>
              <w:rPr>
                <w:color w:val="000000"/>
              </w:rPr>
            </w:pPr>
            <w:r>
              <w:rPr>
                <w:rFonts w:hint="eastAsia"/>
              </w:rPr>
              <w:t>1</w:t>
            </w:r>
            <w:r>
              <w:t>1.7%</w:t>
            </w:r>
          </w:p>
        </w:tc>
        <w:tc>
          <w:tcPr>
            <w:tcW w:w="1627" w:type="dxa"/>
          </w:tcPr>
          <w:p w14:paraId="5778BC43" w14:textId="77777777" w:rsidR="007D39ED" w:rsidRDefault="007D39ED" w:rsidP="007D39ED">
            <w:pPr>
              <w:jc w:val="center"/>
            </w:pPr>
            <w:r>
              <w:rPr>
                <w:rFonts w:hint="eastAsia"/>
              </w:rPr>
              <w:t>13.8</w:t>
            </w:r>
            <w:r>
              <w:t>%</w:t>
            </w:r>
          </w:p>
        </w:tc>
      </w:tr>
      <w:tr w:rsidR="007D39ED" w14:paraId="5A63BE59" w14:textId="77777777" w:rsidTr="007D39ED">
        <w:tc>
          <w:tcPr>
            <w:tcW w:w="6374" w:type="dxa"/>
          </w:tcPr>
          <w:p w14:paraId="6FAB65A9" w14:textId="77777777" w:rsidR="007D39ED" w:rsidRDefault="007D39ED" w:rsidP="007D39ED">
            <w:pPr>
              <w:ind w:firstLineChars="100" w:firstLine="201"/>
            </w:pPr>
            <w:r>
              <w:rPr>
                <w:rFonts w:hint="eastAsia"/>
              </w:rPr>
              <w:t>「１時間以上、２時間より少ない」</w:t>
            </w:r>
          </w:p>
        </w:tc>
        <w:tc>
          <w:tcPr>
            <w:tcW w:w="1627" w:type="dxa"/>
          </w:tcPr>
          <w:p w14:paraId="1D67FD55" w14:textId="77777777" w:rsidR="007D39ED" w:rsidRPr="006633C9" w:rsidRDefault="007D39ED" w:rsidP="007D39ED">
            <w:pPr>
              <w:jc w:val="center"/>
              <w:rPr>
                <w:color w:val="000000"/>
              </w:rPr>
            </w:pPr>
            <w:r>
              <w:t>18.9%</w:t>
            </w:r>
          </w:p>
        </w:tc>
        <w:tc>
          <w:tcPr>
            <w:tcW w:w="1627" w:type="dxa"/>
          </w:tcPr>
          <w:p w14:paraId="396E5FF3" w14:textId="77777777" w:rsidR="007D39ED" w:rsidRDefault="007D39ED" w:rsidP="007D39ED">
            <w:pPr>
              <w:jc w:val="center"/>
            </w:pPr>
            <w:r>
              <w:t>31.5%</w:t>
            </w:r>
          </w:p>
        </w:tc>
      </w:tr>
      <w:tr w:rsidR="007D39ED" w14:paraId="4C248204" w14:textId="77777777" w:rsidTr="007D39ED">
        <w:tc>
          <w:tcPr>
            <w:tcW w:w="6374" w:type="dxa"/>
          </w:tcPr>
          <w:p w14:paraId="3F8A4AB4" w14:textId="77777777" w:rsidR="007D39ED" w:rsidRDefault="007D39ED" w:rsidP="007D39ED">
            <w:pPr>
              <w:ind w:firstLineChars="100" w:firstLine="201"/>
            </w:pPr>
            <w:r>
              <w:rPr>
                <w:rFonts w:hint="eastAsia"/>
              </w:rPr>
              <w:t>「３０分以上、１時間より少ない」</w:t>
            </w:r>
          </w:p>
        </w:tc>
        <w:tc>
          <w:tcPr>
            <w:tcW w:w="1627" w:type="dxa"/>
          </w:tcPr>
          <w:p w14:paraId="3760A439" w14:textId="77777777" w:rsidR="007D39ED" w:rsidRPr="006633C9" w:rsidRDefault="007D39ED" w:rsidP="007D39ED">
            <w:pPr>
              <w:jc w:val="center"/>
              <w:rPr>
                <w:color w:val="000000"/>
              </w:rPr>
            </w:pPr>
            <w:r>
              <w:t>42.3%</w:t>
            </w:r>
          </w:p>
        </w:tc>
        <w:tc>
          <w:tcPr>
            <w:tcW w:w="1627" w:type="dxa"/>
          </w:tcPr>
          <w:p w14:paraId="1188E777" w14:textId="77777777" w:rsidR="007D39ED" w:rsidRDefault="007D39ED" w:rsidP="007D39ED">
            <w:pPr>
              <w:jc w:val="center"/>
            </w:pPr>
            <w:r>
              <w:rPr>
                <w:rFonts w:hint="eastAsia"/>
              </w:rPr>
              <w:t>26.9</w:t>
            </w:r>
            <w:r>
              <w:t>%</w:t>
            </w:r>
          </w:p>
        </w:tc>
      </w:tr>
      <w:tr w:rsidR="007D39ED" w14:paraId="2FC547F2" w14:textId="77777777" w:rsidTr="007D39ED">
        <w:trPr>
          <w:trHeight w:val="274"/>
        </w:trPr>
        <w:tc>
          <w:tcPr>
            <w:tcW w:w="6374" w:type="dxa"/>
          </w:tcPr>
          <w:p w14:paraId="2F9CBFBA" w14:textId="77777777" w:rsidR="007D39ED" w:rsidRDefault="007D39ED" w:rsidP="007D39ED">
            <w:pPr>
              <w:ind w:firstLineChars="100" w:firstLine="201"/>
            </w:pPr>
            <w:r>
              <w:rPr>
                <w:rFonts w:hint="eastAsia"/>
              </w:rPr>
              <w:t>「３０分より少ない」</w:t>
            </w:r>
          </w:p>
        </w:tc>
        <w:tc>
          <w:tcPr>
            <w:tcW w:w="1627" w:type="dxa"/>
          </w:tcPr>
          <w:p w14:paraId="2B74081B" w14:textId="77777777" w:rsidR="007D39ED" w:rsidRPr="006633C9" w:rsidRDefault="007D39ED" w:rsidP="007D39ED">
            <w:pPr>
              <w:jc w:val="center"/>
              <w:rPr>
                <w:color w:val="000000"/>
              </w:rPr>
            </w:pPr>
            <w:r>
              <w:t>17.1%</w:t>
            </w:r>
          </w:p>
        </w:tc>
        <w:tc>
          <w:tcPr>
            <w:tcW w:w="1627" w:type="dxa"/>
          </w:tcPr>
          <w:p w14:paraId="1D67BCDE" w14:textId="77777777" w:rsidR="007D39ED" w:rsidRDefault="007D39ED" w:rsidP="007D39ED">
            <w:pPr>
              <w:jc w:val="center"/>
            </w:pPr>
            <w:r>
              <w:rPr>
                <w:rFonts w:hint="eastAsia"/>
              </w:rPr>
              <w:t>11.4</w:t>
            </w:r>
            <w:r>
              <w:t>%</w:t>
            </w:r>
          </w:p>
        </w:tc>
      </w:tr>
      <w:tr w:rsidR="007D39ED" w14:paraId="64D4B4A4" w14:textId="77777777" w:rsidTr="007D39ED">
        <w:tc>
          <w:tcPr>
            <w:tcW w:w="6374" w:type="dxa"/>
          </w:tcPr>
          <w:p w14:paraId="3E65EAB4" w14:textId="77777777" w:rsidR="007D39ED" w:rsidRDefault="007D39ED" w:rsidP="007D39ED">
            <w:pPr>
              <w:ind w:firstLineChars="100" w:firstLine="201"/>
            </w:pPr>
            <w:r>
              <w:rPr>
                <w:rFonts w:hint="eastAsia"/>
              </w:rPr>
              <w:t>「全くしない」</w:t>
            </w:r>
          </w:p>
        </w:tc>
        <w:tc>
          <w:tcPr>
            <w:tcW w:w="1627" w:type="dxa"/>
          </w:tcPr>
          <w:p w14:paraId="66E9C26C" w14:textId="77777777" w:rsidR="007D39ED" w:rsidRPr="006633C9" w:rsidRDefault="007D39ED" w:rsidP="007D39ED">
            <w:pPr>
              <w:jc w:val="center"/>
              <w:rPr>
                <w:color w:val="000000"/>
              </w:rPr>
            </w:pPr>
            <w:r>
              <w:t>6.3%</w:t>
            </w:r>
          </w:p>
        </w:tc>
        <w:tc>
          <w:tcPr>
            <w:tcW w:w="1627" w:type="dxa"/>
          </w:tcPr>
          <w:p w14:paraId="30D48A91" w14:textId="77777777" w:rsidR="007D39ED" w:rsidRDefault="007D39ED" w:rsidP="007D39ED">
            <w:pPr>
              <w:jc w:val="center"/>
            </w:pPr>
            <w:r>
              <w:rPr>
                <w:rFonts w:hint="eastAsia"/>
              </w:rPr>
              <w:t>4.</w:t>
            </w:r>
            <w:r>
              <w:t>6%</w:t>
            </w:r>
          </w:p>
        </w:tc>
      </w:tr>
    </w:tbl>
    <w:p w14:paraId="54756211" w14:textId="68E42DEB" w:rsidR="00224406" w:rsidRDefault="0083583D" w:rsidP="007D39ED">
      <w:pPr>
        <w:ind w:left="201" w:hangingChars="100" w:hanging="201"/>
      </w:pPr>
      <w:r>
        <w:rPr>
          <w:rFonts w:hint="eastAsia"/>
        </w:rPr>
        <w:t xml:space="preserve">　　家庭学</w:t>
      </w:r>
      <w:r w:rsidR="001150F1">
        <w:rPr>
          <w:rFonts w:hint="eastAsia"/>
        </w:rPr>
        <w:t>習について</w:t>
      </w:r>
      <w:r w:rsidR="007D39ED">
        <w:rPr>
          <w:rFonts w:hint="eastAsia"/>
        </w:rPr>
        <w:t>も</w:t>
      </w:r>
      <w:r w:rsidR="001150F1">
        <w:rPr>
          <w:rFonts w:hint="eastAsia"/>
        </w:rPr>
        <w:t>全国平均</w:t>
      </w:r>
      <w:r w:rsidR="007D39ED">
        <w:rPr>
          <w:rFonts w:hint="eastAsia"/>
        </w:rPr>
        <w:t>を下回っています。</w:t>
      </w:r>
      <w:r w:rsidR="00F61762">
        <w:rPr>
          <w:rFonts w:hint="eastAsia"/>
        </w:rPr>
        <w:t>勉強とは，教科内容だけでなく，自分の興味のあることを追究していくことも含まれます。まずは，お子さんが「やってみたい。」と思うことを明確にすることが大切です。</w:t>
      </w:r>
    </w:p>
    <w:p w14:paraId="363FFD65" w14:textId="625019A3" w:rsidR="00C14D60" w:rsidRDefault="00CD050B" w:rsidP="00494718">
      <w:r>
        <w:rPr>
          <w:rFonts w:hint="eastAsia"/>
        </w:rPr>
        <w:t>（２）改善に向けての取り組み</w:t>
      </w:r>
    </w:p>
    <w:p w14:paraId="4FE8CFA7" w14:textId="35F47575" w:rsidR="00CD050B" w:rsidRDefault="00F8478F" w:rsidP="009E5BBB">
      <w:pPr>
        <w:ind w:leftChars="100" w:left="201" w:firstLineChars="100" w:firstLine="201"/>
      </w:pPr>
      <w:r>
        <w:rPr>
          <w:noProof/>
        </w:rPr>
        <mc:AlternateContent>
          <mc:Choice Requires="wps">
            <w:drawing>
              <wp:anchor distT="0" distB="0" distL="114300" distR="114300" simplePos="0" relativeHeight="251661824" behindDoc="0" locked="0" layoutInCell="1" allowOverlap="1" wp14:anchorId="39ADE127" wp14:editId="4F4B61F7">
                <wp:simplePos x="0" y="0"/>
                <wp:positionH relativeFrom="margin">
                  <wp:align>left</wp:align>
                </wp:positionH>
                <wp:positionV relativeFrom="paragraph">
                  <wp:posOffset>35560</wp:posOffset>
                </wp:positionV>
                <wp:extent cx="6179820" cy="2240280"/>
                <wp:effectExtent l="0" t="0" r="11430" b="2667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2240280"/>
                        </a:xfrm>
                        <a:prstGeom prst="roundRect">
                          <a:avLst>
                            <a:gd name="adj" fmla="val 16667"/>
                          </a:avLst>
                        </a:prstGeom>
                        <a:solidFill>
                          <a:srgbClr val="CCFFFF"/>
                        </a:solidFill>
                        <a:ln w="9525">
                          <a:solidFill>
                            <a:srgbClr val="000000"/>
                          </a:solidFill>
                          <a:round/>
                          <a:headEnd/>
                          <a:tailEnd/>
                        </a:ln>
                      </wps:spPr>
                      <wps:txbx>
                        <w:txbxContent>
                          <w:p w14:paraId="189C7DD4" w14:textId="77777777"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14:paraId="165A21CE" w14:textId="330C487B" w:rsidR="004139A6" w:rsidRDefault="004139A6" w:rsidP="004139A6">
                            <w:pPr>
                              <w:ind w:left="201" w:hangingChars="100" w:hanging="201"/>
                            </w:pPr>
                            <w:r>
                              <w:rPr>
                                <w:rFonts w:hint="eastAsia"/>
                              </w:rPr>
                              <w:t>・</w:t>
                            </w:r>
                            <w:r w:rsidR="00CB3D71">
                              <w:rPr>
                                <w:rFonts w:hint="eastAsia"/>
                              </w:rPr>
                              <w:t>生活習慣に関しては，家庭科や保健の学習，学級活動の時間において引き続き指導を継続していきます。</w:t>
                            </w:r>
                          </w:p>
                          <w:p w14:paraId="52101FD3" w14:textId="3CF6AC70" w:rsidR="00CB3D71" w:rsidRDefault="00CB3D71" w:rsidP="004139A6">
                            <w:pPr>
                              <w:ind w:left="201" w:hangingChars="100" w:hanging="201"/>
                            </w:pPr>
                            <w:r>
                              <w:rPr>
                                <w:rFonts w:hint="eastAsia"/>
                              </w:rPr>
                              <w:t>・「ぽかぽかカード」の活用や人権・同和教育の取り組みを通して，自己肯定感や規範意識を高めていきます。</w:t>
                            </w:r>
                          </w:p>
                          <w:p w14:paraId="35212F36" w14:textId="2CB02EDB" w:rsidR="0054102C" w:rsidRDefault="004139A6" w:rsidP="004139A6">
                            <w:pPr>
                              <w:ind w:left="201" w:hangingChars="100" w:hanging="201"/>
                            </w:pPr>
                            <w:r>
                              <w:rPr>
                                <w:rFonts w:hint="eastAsia"/>
                              </w:rPr>
                              <w:t>・学校からは，学年</w:t>
                            </w:r>
                            <w:r w:rsidR="00F61762">
                              <w:rPr>
                                <w:rFonts w:hint="eastAsia"/>
                              </w:rPr>
                              <w:t>が上がるにつれて</w:t>
                            </w:r>
                            <w:r>
                              <w:rPr>
                                <w:rFonts w:hint="eastAsia"/>
                              </w:rPr>
                              <w:t>，自分で内容を決めて取り組む学習（自主学習）</w:t>
                            </w:r>
                            <w:r w:rsidR="00E65C9D">
                              <w:rPr>
                                <w:rFonts w:hint="eastAsia"/>
                              </w:rPr>
                              <w:t>を勧めています</w:t>
                            </w:r>
                            <w:r>
                              <w:rPr>
                                <w:rFonts w:hint="eastAsia"/>
                              </w:rPr>
                              <w:t>。自主学習については，どのようなことをどのようにすればよいか，モデルを示したり紹介したりしていきます。</w:t>
                            </w:r>
                          </w:p>
                          <w:p w14:paraId="3EEF0D6B" w14:textId="03C46EE0" w:rsidR="00CB3D71" w:rsidRPr="004D20CD" w:rsidRDefault="00CB3D71" w:rsidP="004139A6">
                            <w:pPr>
                              <w:ind w:left="201" w:hangingChars="100" w:hanging="201"/>
                            </w:pPr>
                            <w:r>
                              <w:rPr>
                                <w:rFonts w:hint="eastAsia"/>
                              </w:rPr>
                              <w:t>・どのような学習活動においても，結果だけではなく，そこに至るまでの過程についても認めたり，励ましたりしていきます。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DE127" id="AutoShape 163" o:spid="_x0000_s1031" style="position:absolute;left:0;text-align:left;margin-left:0;margin-top:2.8pt;width:486.6pt;height:176.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" fillcolor="#cff">
                <v:textbox inset="5.85pt,.7pt,5.85pt,.7pt">
                  <w:txbxContent>
                    <w:p w14:paraId="189C7DD4" w14:textId="77777777"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14:paraId="165A21CE" w14:textId="330C487B" w:rsidR="004139A6" w:rsidRDefault="004139A6" w:rsidP="004139A6">
                      <w:pPr>
                        <w:ind w:left="201" w:hangingChars="100" w:hanging="201"/>
                      </w:pPr>
                      <w:r>
                        <w:rPr>
                          <w:rFonts w:hint="eastAsia"/>
                        </w:rPr>
                        <w:t>・</w:t>
                      </w:r>
                      <w:r w:rsidR="00CB3D71">
                        <w:rPr>
                          <w:rFonts w:hint="eastAsia"/>
                        </w:rPr>
                        <w:t>生活習慣に関しては，家庭科や保健の学習，学級活動の時間において引き続き指導を継続していきます。</w:t>
                      </w:r>
                    </w:p>
                    <w:p w14:paraId="52101FD3" w14:textId="3CF6AC70" w:rsidR="00CB3D71" w:rsidRDefault="00CB3D71" w:rsidP="004139A6">
                      <w:pPr>
                        <w:ind w:left="201" w:hangingChars="100" w:hanging="201"/>
                      </w:pPr>
                      <w:r>
                        <w:rPr>
                          <w:rFonts w:hint="eastAsia"/>
                        </w:rPr>
                        <w:t>・「ぽかぽかカード」の活用や人権・同和教育の取り組みを通して，自己肯定感や規範意識を高めていきます。</w:t>
                      </w:r>
                    </w:p>
                    <w:p w14:paraId="35212F36" w14:textId="2CB02EDB" w:rsidR="0054102C" w:rsidRDefault="004139A6" w:rsidP="004139A6">
                      <w:pPr>
                        <w:ind w:left="201" w:hangingChars="100" w:hanging="201"/>
                      </w:pPr>
                      <w:r>
                        <w:rPr>
                          <w:rFonts w:hint="eastAsia"/>
                        </w:rPr>
                        <w:t>・学校からは，学年</w:t>
                      </w:r>
                      <w:r w:rsidR="00F61762">
                        <w:rPr>
                          <w:rFonts w:hint="eastAsia"/>
                        </w:rPr>
                        <w:t>が上がるにつれて</w:t>
                      </w:r>
                      <w:r>
                        <w:rPr>
                          <w:rFonts w:hint="eastAsia"/>
                        </w:rPr>
                        <w:t>，自分で内容を決めて取り組む学習（自主学習）</w:t>
                      </w:r>
                      <w:r w:rsidR="00E65C9D">
                        <w:rPr>
                          <w:rFonts w:hint="eastAsia"/>
                        </w:rPr>
                        <w:t>を勧めています</w:t>
                      </w:r>
                      <w:r>
                        <w:rPr>
                          <w:rFonts w:hint="eastAsia"/>
                        </w:rPr>
                        <w:t>。自主学習については，どのようなことをどのようにすればよいか，モデルを示したり紹介したりしていきます。</w:t>
                      </w:r>
                    </w:p>
                    <w:p w14:paraId="3EEF0D6B" w14:textId="03C46EE0" w:rsidR="00CB3D71" w:rsidRPr="004D20CD" w:rsidRDefault="00CB3D71" w:rsidP="004139A6">
                      <w:pPr>
                        <w:ind w:left="201" w:hangingChars="100" w:hanging="201"/>
                      </w:pPr>
                      <w:r>
                        <w:rPr>
                          <w:rFonts w:hint="eastAsia"/>
                        </w:rPr>
                        <w:t>・どのような学習活動においても，結果だけではなく，そこに至るまでの過程についても認めたり，励ましたりしていきます。</w:t>
                      </w:r>
                    </w:p>
                  </w:txbxContent>
                </v:textbox>
                <w10:wrap anchorx="margin"/>
              </v:roundrect>
            </w:pict>
          </mc:Fallback>
        </mc:AlternateContent>
      </w:r>
      <w:r w:rsidR="00CB3D71">
        <w:rPr>
          <w:noProof/>
        </w:rPr>
        <mc:AlternateContent>
          <mc:Choice Requires="wps">
            <w:drawing>
              <wp:anchor distT="0" distB="0" distL="114300" distR="114300" simplePos="0" relativeHeight="251659776" behindDoc="0" locked="0" layoutInCell="1" allowOverlap="1" wp14:anchorId="3EE67166" wp14:editId="3695639F">
                <wp:simplePos x="0" y="0"/>
                <wp:positionH relativeFrom="margin">
                  <wp:posOffset>57150</wp:posOffset>
                </wp:positionH>
                <wp:positionV relativeFrom="paragraph">
                  <wp:posOffset>2344420</wp:posOffset>
                </wp:positionV>
                <wp:extent cx="6179820" cy="889635"/>
                <wp:effectExtent l="0" t="0" r="11430" b="24765"/>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889635"/>
                        </a:xfrm>
                        <a:prstGeom prst="roundRect">
                          <a:avLst>
                            <a:gd name="adj" fmla="val 16667"/>
                          </a:avLst>
                        </a:prstGeom>
                        <a:solidFill>
                          <a:srgbClr val="FBD4B4"/>
                        </a:solidFill>
                        <a:ln w="9525">
                          <a:solidFill>
                            <a:srgbClr val="000000"/>
                          </a:solidFill>
                          <a:round/>
                          <a:headEnd/>
                          <a:tailEnd/>
                        </a:ln>
                      </wps:spPr>
                      <wps:txbx>
                        <w:txbxContent>
                          <w:p w14:paraId="51B1972C" w14:textId="77777777" w:rsidR="0054102C" w:rsidRDefault="0054102C" w:rsidP="00CD050B">
                            <w:pPr>
                              <w:rPr>
                                <w:b/>
                                <w:sz w:val="22"/>
                                <w:szCs w:val="22"/>
                              </w:rPr>
                            </w:pPr>
                            <w:r w:rsidRPr="002F3898">
                              <w:rPr>
                                <w:rFonts w:hint="eastAsia"/>
                                <w:b/>
                                <w:sz w:val="22"/>
                                <w:szCs w:val="22"/>
                              </w:rPr>
                              <w:t>【ご家庭では】</w:t>
                            </w:r>
                          </w:p>
                          <w:p w14:paraId="25014E66" w14:textId="5B2C4C44" w:rsidR="0054102C" w:rsidRDefault="0054102C" w:rsidP="006633C9">
                            <w:pPr>
                              <w:ind w:left="211" w:hangingChars="100" w:hanging="211"/>
                            </w:pPr>
                            <w:r w:rsidRPr="006633C9">
                              <w:rPr>
                                <w:rFonts w:hint="eastAsia"/>
                                <w:sz w:val="22"/>
                                <w:szCs w:val="22"/>
                              </w:rPr>
                              <w:t>○</w:t>
                            </w:r>
                            <w:r w:rsidR="00CB3D71">
                              <w:rPr>
                                <w:rFonts w:hint="eastAsia"/>
                                <w:sz w:val="22"/>
                                <w:szCs w:val="22"/>
                              </w:rPr>
                              <w:t>生活習慣や家庭学習については，</w:t>
                            </w:r>
                            <w:r>
                              <w:rPr>
                                <w:rFonts w:hint="eastAsia"/>
                              </w:rPr>
                              <w:t>「</w:t>
                            </w:r>
                            <w:r w:rsidR="00CB3D71">
                              <w:rPr>
                                <w:rFonts w:hint="eastAsia"/>
                              </w:rPr>
                              <w:t>豊夢ワーク週間</w:t>
                            </w:r>
                            <w:r>
                              <w:rPr>
                                <w:rFonts w:hint="eastAsia"/>
                              </w:rPr>
                              <w:t>」でも取り上げている項目です。規則正しい生活と家庭学習</w:t>
                            </w:r>
                            <w:r w:rsidR="00CB3D71">
                              <w:rPr>
                                <w:rFonts w:hint="eastAsia"/>
                              </w:rPr>
                              <w:t>が</w:t>
                            </w:r>
                            <w:r>
                              <w:rPr>
                                <w:rFonts w:hint="eastAsia"/>
                              </w:rPr>
                              <w:t>定着することは、</w:t>
                            </w:r>
                            <w:r w:rsidR="00CB3D71">
                              <w:rPr>
                                <w:rFonts w:hint="eastAsia"/>
                              </w:rPr>
                              <w:t>期間中だけでなく，日々の生活が大きく関わります。今後も，ご家庭に</w:t>
                            </w:r>
                            <w:r w:rsidR="00693747">
                              <w:rPr>
                                <w:rFonts w:hint="eastAsia"/>
                              </w:rPr>
                              <w:t>おいてお子さんへの</w:t>
                            </w:r>
                            <w:r w:rsidR="00CB3D71">
                              <w:rPr>
                                <w:rFonts w:hint="eastAsia"/>
                              </w:rPr>
                              <w:t>声かけや励ましを</w:t>
                            </w:r>
                            <w:r w:rsidR="00693747">
                              <w:rPr>
                                <w:rFonts w:hint="eastAsia"/>
                              </w:rPr>
                              <w:t>お願いいたします。</w:t>
                            </w:r>
                          </w:p>
                          <w:p w14:paraId="3E29699C" w14:textId="191991A6" w:rsidR="0054102C" w:rsidRPr="00C05B9D" w:rsidRDefault="0054102C" w:rsidP="006633C9">
                            <w:pPr>
                              <w:ind w:left="212" w:hangingChars="100" w:hanging="212"/>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67166" id="AutoShape 162" o:spid="_x0000_s1032" style="position:absolute;left:0;text-align:left;margin-left:4.5pt;margin-top:184.6pt;width:486.6pt;height:70.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" fillcolor="#fbd4b4">
                <v:textbox inset="5.85pt,.7pt,5.85pt,.7pt">
                  <w:txbxContent>
                    <w:p w14:paraId="51B1972C" w14:textId="77777777" w:rsidR="0054102C" w:rsidRDefault="0054102C" w:rsidP="00CD050B">
                      <w:pPr>
                        <w:rPr>
                          <w:b/>
                          <w:sz w:val="22"/>
                          <w:szCs w:val="22"/>
                        </w:rPr>
                      </w:pPr>
                      <w:r w:rsidRPr="002F3898">
                        <w:rPr>
                          <w:rFonts w:hint="eastAsia"/>
                          <w:b/>
                          <w:sz w:val="22"/>
                          <w:szCs w:val="22"/>
                        </w:rPr>
                        <w:t>【ご家庭では】</w:t>
                      </w:r>
                    </w:p>
                    <w:p w14:paraId="25014E66" w14:textId="5B2C4C44" w:rsidR="0054102C" w:rsidRDefault="0054102C" w:rsidP="006633C9">
                      <w:pPr>
                        <w:ind w:left="211" w:hangingChars="100" w:hanging="211"/>
                      </w:pPr>
                      <w:r w:rsidRPr="006633C9">
                        <w:rPr>
                          <w:rFonts w:hint="eastAsia"/>
                          <w:sz w:val="22"/>
                          <w:szCs w:val="22"/>
                        </w:rPr>
                        <w:t>○</w:t>
                      </w:r>
                      <w:r w:rsidR="00CB3D71">
                        <w:rPr>
                          <w:rFonts w:hint="eastAsia"/>
                          <w:sz w:val="22"/>
                          <w:szCs w:val="22"/>
                        </w:rPr>
                        <w:t>生活習慣や家庭学習については，</w:t>
                      </w:r>
                      <w:r>
                        <w:rPr>
                          <w:rFonts w:hint="eastAsia"/>
                        </w:rPr>
                        <w:t>「</w:t>
                      </w:r>
                      <w:r w:rsidR="00CB3D71">
                        <w:rPr>
                          <w:rFonts w:hint="eastAsia"/>
                        </w:rPr>
                        <w:t>豊夢ワーク週間</w:t>
                      </w:r>
                      <w:r>
                        <w:rPr>
                          <w:rFonts w:hint="eastAsia"/>
                        </w:rPr>
                        <w:t>」でも取り上げている項目です。規則正しい生活と家庭学習</w:t>
                      </w:r>
                      <w:r w:rsidR="00CB3D71">
                        <w:rPr>
                          <w:rFonts w:hint="eastAsia"/>
                        </w:rPr>
                        <w:t>が</w:t>
                      </w:r>
                      <w:r>
                        <w:rPr>
                          <w:rFonts w:hint="eastAsia"/>
                        </w:rPr>
                        <w:t>定着することは、</w:t>
                      </w:r>
                      <w:r w:rsidR="00CB3D71">
                        <w:rPr>
                          <w:rFonts w:hint="eastAsia"/>
                        </w:rPr>
                        <w:t>期間中だけでなく，日々の生活が大きく関わります。今後も，ご家庭に</w:t>
                      </w:r>
                      <w:r w:rsidR="00693747">
                        <w:rPr>
                          <w:rFonts w:hint="eastAsia"/>
                        </w:rPr>
                        <w:t>おいてお子さんへの</w:t>
                      </w:r>
                      <w:r w:rsidR="00CB3D71">
                        <w:rPr>
                          <w:rFonts w:hint="eastAsia"/>
                        </w:rPr>
                        <w:t>声かけや励ましを</w:t>
                      </w:r>
                      <w:r w:rsidR="00693747">
                        <w:rPr>
                          <w:rFonts w:hint="eastAsia"/>
                        </w:rPr>
                        <w:t>お願いいたします。</w:t>
                      </w:r>
                    </w:p>
                    <w:p w14:paraId="3E29699C" w14:textId="191991A6" w:rsidR="0054102C" w:rsidRPr="00C05B9D" w:rsidRDefault="0054102C" w:rsidP="006633C9">
                      <w:pPr>
                        <w:ind w:left="212" w:hangingChars="100" w:hanging="212"/>
                        <w:rPr>
                          <w:b/>
                          <w:sz w:val="22"/>
                          <w:szCs w:val="22"/>
                        </w:rPr>
                      </w:pPr>
                    </w:p>
                  </w:txbxContent>
                </v:textbox>
                <w10:wrap anchorx="margin"/>
              </v:roundrect>
            </w:pict>
          </mc:Fallback>
        </mc:AlternateContent>
      </w:r>
    </w:p>
    <w:sectPr w:rsidR="00CD050B" w:rsidSect="003B39AB">
      <w:pgSz w:w="11906" w:h="16838" w:code="9"/>
      <w:pgMar w:top="1134" w:right="1134" w:bottom="1134"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19C3" w14:textId="77777777" w:rsidR="0023654B" w:rsidRDefault="0023654B" w:rsidP="00E21D9B">
      <w:r>
        <w:separator/>
      </w:r>
    </w:p>
  </w:endnote>
  <w:endnote w:type="continuationSeparator" w:id="0">
    <w:p w14:paraId="091497D5" w14:textId="77777777" w:rsidR="0023654B" w:rsidRDefault="0023654B" w:rsidP="00E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70B9" w14:textId="77777777" w:rsidR="0023654B" w:rsidRDefault="0023654B" w:rsidP="00E21D9B">
      <w:r>
        <w:separator/>
      </w:r>
    </w:p>
  </w:footnote>
  <w:footnote w:type="continuationSeparator" w:id="0">
    <w:p w14:paraId="64525454" w14:textId="77777777" w:rsidR="0023654B" w:rsidRDefault="0023654B" w:rsidP="00E2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64AA"/>
    <w:multiLevelType w:val="hybridMultilevel"/>
    <w:tmpl w:val="7034EFA4"/>
    <w:lvl w:ilvl="0" w:tplc="E870BFF4">
      <w:start w:val="3"/>
      <w:numFmt w:val="decimalFullWidth"/>
      <w:lvlText w:val="（%1）"/>
      <w:lvlJc w:val="left"/>
      <w:pPr>
        <w:tabs>
          <w:tab w:val="num" w:pos="615"/>
        </w:tabs>
        <w:ind w:left="615" w:hanging="4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47C16E18"/>
    <w:multiLevelType w:val="hybridMultilevel"/>
    <w:tmpl w:val="14B4B284"/>
    <w:lvl w:ilvl="0" w:tplc="6DD4F7EE">
      <w:start w:val="3"/>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7C70295D"/>
    <w:multiLevelType w:val="hybridMultilevel"/>
    <w:tmpl w:val="295AC53A"/>
    <w:lvl w:ilvl="0" w:tplc="F334DBA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397487">
    <w:abstractNumId w:val="1"/>
  </w:num>
  <w:num w:numId="2" w16cid:durableId="1730113220">
    <w:abstractNumId w:val="0"/>
  </w:num>
  <w:num w:numId="3" w16cid:durableId="1754741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B"/>
    <w:rsid w:val="00002186"/>
    <w:rsid w:val="000101DD"/>
    <w:rsid w:val="00012A27"/>
    <w:rsid w:val="00017CF6"/>
    <w:rsid w:val="00020F79"/>
    <w:rsid w:val="000230F9"/>
    <w:rsid w:val="00025196"/>
    <w:rsid w:val="00025E32"/>
    <w:rsid w:val="000263E0"/>
    <w:rsid w:val="0003674B"/>
    <w:rsid w:val="0004089D"/>
    <w:rsid w:val="00044C80"/>
    <w:rsid w:val="0005326A"/>
    <w:rsid w:val="0005638C"/>
    <w:rsid w:val="000712B3"/>
    <w:rsid w:val="000717DD"/>
    <w:rsid w:val="00072822"/>
    <w:rsid w:val="00073A0E"/>
    <w:rsid w:val="00075BA4"/>
    <w:rsid w:val="0008104B"/>
    <w:rsid w:val="00081739"/>
    <w:rsid w:val="000878BF"/>
    <w:rsid w:val="00087A75"/>
    <w:rsid w:val="00096E40"/>
    <w:rsid w:val="000971C0"/>
    <w:rsid w:val="00097668"/>
    <w:rsid w:val="000A06B5"/>
    <w:rsid w:val="000A0850"/>
    <w:rsid w:val="000A36F4"/>
    <w:rsid w:val="000A5975"/>
    <w:rsid w:val="000B44C0"/>
    <w:rsid w:val="000B480B"/>
    <w:rsid w:val="000B58C4"/>
    <w:rsid w:val="000B63DD"/>
    <w:rsid w:val="000C3C06"/>
    <w:rsid w:val="000C49C2"/>
    <w:rsid w:val="000C4E6D"/>
    <w:rsid w:val="000C5DAE"/>
    <w:rsid w:val="000D1605"/>
    <w:rsid w:val="000E1554"/>
    <w:rsid w:val="000E79BF"/>
    <w:rsid w:val="000F5816"/>
    <w:rsid w:val="001041F5"/>
    <w:rsid w:val="001150F1"/>
    <w:rsid w:val="001169CD"/>
    <w:rsid w:val="001408C8"/>
    <w:rsid w:val="00144150"/>
    <w:rsid w:val="001515D7"/>
    <w:rsid w:val="0015272D"/>
    <w:rsid w:val="00167FF8"/>
    <w:rsid w:val="0017002F"/>
    <w:rsid w:val="001711DC"/>
    <w:rsid w:val="001712F5"/>
    <w:rsid w:val="00171B5D"/>
    <w:rsid w:val="00175A58"/>
    <w:rsid w:val="0019047D"/>
    <w:rsid w:val="001977E0"/>
    <w:rsid w:val="001A7086"/>
    <w:rsid w:val="001B6FF0"/>
    <w:rsid w:val="001C3134"/>
    <w:rsid w:val="001C4B7D"/>
    <w:rsid w:val="001C51D9"/>
    <w:rsid w:val="001C550E"/>
    <w:rsid w:val="001D2CAB"/>
    <w:rsid w:val="001D6F9E"/>
    <w:rsid w:val="001D78EB"/>
    <w:rsid w:val="001D796F"/>
    <w:rsid w:val="001E185D"/>
    <w:rsid w:val="001E623F"/>
    <w:rsid w:val="001F0621"/>
    <w:rsid w:val="001F4DD6"/>
    <w:rsid w:val="00207431"/>
    <w:rsid w:val="00222C24"/>
    <w:rsid w:val="00224168"/>
    <w:rsid w:val="00224406"/>
    <w:rsid w:val="00226E0B"/>
    <w:rsid w:val="00230120"/>
    <w:rsid w:val="002342CC"/>
    <w:rsid w:val="0023654B"/>
    <w:rsid w:val="00237F3D"/>
    <w:rsid w:val="0024038F"/>
    <w:rsid w:val="00247170"/>
    <w:rsid w:val="00260490"/>
    <w:rsid w:val="00263C16"/>
    <w:rsid w:val="00264EBD"/>
    <w:rsid w:val="0027199F"/>
    <w:rsid w:val="00271D52"/>
    <w:rsid w:val="0027201A"/>
    <w:rsid w:val="00273000"/>
    <w:rsid w:val="00297DE3"/>
    <w:rsid w:val="002A51FE"/>
    <w:rsid w:val="002A59BB"/>
    <w:rsid w:val="002A787E"/>
    <w:rsid w:val="002B6B89"/>
    <w:rsid w:val="002C468F"/>
    <w:rsid w:val="002D7B6C"/>
    <w:rsid w:val="002E4E97"/>
    <w:rsid w:val="002E63E5"/>
    <w:rsid w:val="002F1FCF"/>
    <w:rsid w:val="002F3898"/>
    <w:rsid w:val="002F3E59"/>
    <w:rsid w:val="002F5167"/>
    <w:rsid w:val="002F6972"/>
    <w:rsid w:val="00303C5E"/>
    <w:rsid w:val="00313135"/>
    <w:rsid w:val="00315F96"/>
    <w:rsid w:val="00327F7C"/>
    <w:rsid w:val="003368E8"/>
    <w:rsid w:val="00337F13"/>
    <w:rsid w:val="00340641"/>
    <w:rsid w:val="003434F0"/>
    <w:rsid w:val="00346DAF"/>
    <w:rsid w:val="0035096D"/>
    <w:rsid w:val="00364874"/>
    <w:rsid w:val="00382175"/>
    <w:rsid w:val="00383ED1"/>
    <w:rsid w:val="00385A4E"/>
    <w:rsid w:val="0039223F"/>
    <w:rsid w:val="003923A5"/>
    <w:rsid w:val="003A1DDA"/>
    <w:rsid w:val="003B39AB"/>
    <w:rsid w:val="003B525B"/>
    <w:rsid w:val="003B6145"/>
    <w:rsid w:val="003B6E9E"/>
    <w:rsid w:val="003D43B0"/>
    <w:rsid w:val="003D7137"/>
    <w:rsid w:val="003E64C9"/>
    <w:rsid w:val="003E7190"/>
    <w:rsid w:val="003F1F5F"/>
    <w:rsid w:val="003F2EFC"/>
    <w:rsid w:val="004034E7"/>
    <w:rsid w:val="004036DF"/>
    <w:rsid w:val="004139A6"/>
    <w:rsid w:val="00422437"/>
    <w:rsid w:val="004267C0"/>
    <w:rsid w:val="004305DB"/>
    <w:rsid w:val="004319A0"/>
    <w:rsid w:val="004325AF"/>
    <w:rsid w:val="00443AF2"/>
    <w:rsid w:val="00447BE1"/>
    <w:rsid w:val="00451B11"/>
    <w:rsid w:val="004543AC"/>
    <w:rsid w:val="004568D1"/>
    <w:rsid w:val="004755AD"/>
    <w:rsid w:val="00481FA4"/>
    <w:rsid w:val="00484742"/>
    <w:rsid w:val="00494718"/>
    <w:rsid w:val="004A6F54"/>
    <w:rsid w:val="004B3599"/>
    <w:rsid w:val="004B6EED"/>
    <w:rsid w:val="004C0F7B"/>
    <w:rsid w:val="004C2117"/>
    <w:rsid w:val="004C2DD1"/>
    <w:rsid w:val="004C5831"/>
    <w:rsid w:val="004C6A53"/>
    <w:rsid w:val="004D20CD"/>
    <w:rsid w:val="004E2F0D"/>
    <w:rsid w:val="004F18F8"/>
    <w:rsid w:val="004F2FDE"/>
    <w:rsid w:val="004F3C7E"/>
    <w:rsid w:val="005014D6"/>
    <w:rsid w:val="0050409F"/>
    <w:rsid w:val="00513D14"/>
    <w:rsid w:val="0051615D"/>
    <w:rsid w:val="005248AF"/>
    <w:rsid w:val="005264F2"/>
    <w:rsid w:val="0054102C"/>
    <w:rsid w:val="00542633"/>
    <w:rsid w:val="00542EA5"/>
    <w:rsid w:val="005505AF"/>
    <w:rsid w:val="00551FAA"/>
    <w:rsid w:val="0055588D"/>
    <w:rsid w:val="00557F49"/>
    <w:rsid w:val="00560C68"/>
    <w:rsid w:val="00561295"/>
    <w:rsid w:val="00564B83"/>
    <w:rsid w:val="00571197"/>
    <w:rsid w:val="005750C0"/>
    <w:rsid w:val="00576AC4"/>
    <w:rsid w:val="00591320"/>
    <w:rsid w:val="00591723"/>
    <w:rsid w:val="00592B31"/>
    <w:rsid w:val="005A73D4"/>
    <w:rsid w:val="005B371F"/>
    <w:rsid w:val="005B6BB8"/>
    <w:rsid w:val="005B7DBB"/>
    <w:rsid w:val="005D4053"/>
    <w:rsid w:val="005D69B5"/>
    <w:rsid w:val="005F313F"/>
    <w:rsid w:val="005F4F0E"/>
    <w:rsid w:val="005F62AC"/>
    <w:rsid w:val="005F77C7"/>
    <w:rsid w:val="00601471"/>
    <w:rsid w:val="00601560"/>
    <w:rsid w:val="00604252"/>
    <w:rsid w:val="0062584B"/>
    <w:rsid w:val="006258B9"/>
    <w:rsid w:val="00631157"/>
    <w:rsid w:val="0063586C"/>
    <w:rsid w:val="006364DF"/>
    <w:rsid w:val="00636D1A"/>
    <w:rsid w:val="00636E5C"/>
    <w:rsid w:val="00637C42"/>
    <w:rsid w:val="00641635"/>
    <w:rsid w:val="0065648C"/>
    <w:rsid w:val="00656674"/>
    <w:rsid w:val="006633C9"/>
    <w:rsid w:val="0067443D"/>
    <w:rsid w:val="0067687D"/>
    <w:rsid w:val="0067704A"/>
    <w:rsid w:val="00677CEA"/>
    <w:rsid w:val="00684ADA"/>
    <w:rsid w:val="00684DE9"/>
    <w:rsid w:val="00687963"/>
    <w:rsid w:val="00690F96"/>
    <w:rsid w:val="00691D41"/>
    <w:rsid w:val="00693747"/>
    <w:rsid w:val="00695E68"/>
    <w:rsid w:val="006A4A90"/>
    <w:rsid w:val="006B2527"/>
    <w:rsid w:val="006B7719"/>
    <w:rsid w:val="006C0527"/>
    <w:rsid w:val="006C5AA3"/>
    <w:rsid w:val="006C5E5F"/>
    <w:rsid w:val="006D1452"/>
    <w:rsid w:val="006E4C0C"/>
    <w:rsid w:val="006E6F35"/>
    <w:rsid w:val="006F0A9F"/>
    <w:rsid w:val="007003E9"/>
    <w:rsid w:val="00701833"/>
    <w:rsid w:val="00701E80"/>
    <w:rsid w:val="00704EAA"/>
    <w:rsid w:val="00707CDB"/>
    <w:rsid w:val="00713C82"/>
    <w:rsid w:val="00714CB4"/>
    <w:rsid w:val="00720A71"/>
    <w:rsid w:val="00722C2B"/>
    <w:rsid w:val="00730D7D"/>
    <w:rsid w:val="007446AD"/>
    <w:rsid w:val="0075498D"/>
    <w:rsid w:val="00755E35"/>
    <w:rsid w:val="007563A8"/>
    <w:rsid w:val="00760FB1"/>
    <w:rsid w:val="007634B1"/>
    <w:rsid w:val="00764269"/>
    <w:rsid w:val="007666A6"/>
    <w:rsid w:val="00770B67"/>
    <w:rsid w:val="007775F6"/>
    <w:rsid w:val="00784873"/>
    <w:rsid w:val="00790027"/>
    <w:rsid w:val="007942FB"/>
    <w:rsid w:val="007A7DF5"/>
    <w:rsid w:val="007B4B05"/>
    <w:rsid w:val="007B589B"/>
    <w:rsid w:val="007B5F8B"/>
    <w:rsid w:val="007C1451"/>
    <w:rsid w:val="007C2865"/>
    <w:rsid w:val="007C3FDD"/>
    <w:rsid w:val="007C4F4D"/>
    <w:rsid w:val="007D39ED"/>
    <w:rsid w:val="007E10CF"/>
    <w:rsid w:val="007E4B87"/>
    <w:rsid w:val="007E6BEE"/>
    <w:rsid w:val="007F5185"/>
    <w:rsid w:val="007F5C92"/>
    <w:rsid w:val="00800368"/>
    <w:rsid w:val="00806CB5"/>
    <w:rsid w:val="008145B0"/>
    <w:rsid w:val="0081690F"/>
    <w:rsid w:val="0082168C"/>
    <w:rsid w:val="00823346"/>
    <w:rsid w:val="00825038"/>
    <w:rsid w:val="00825CDC"/>
    <w:rsid w:val="008329CF"/>
    <w:rsid w:val="0083407E"/>
    <w:rsid w:val="0083583D"/>
    <w:rsid w:val="00836E3D"/>
    <w:rsid w:val="008372AF"/>
    <w:rsid w:val="0084285F"/>
    <w:rsid w:val="00844FF4"/>
    <w:rsid w:val="008463CE"/>
    <w:rsid w:val="00854136"/>
    <w:rsid w:val="0085763C"/>
    <w:rsid w:val="00863B55"/>
    <w:rsid w:val="00866239"/>
    <w:rsid w:val="0087203E"/>
    <w:rsid w:val="00874687"/>
    <w:rsid w:val="00876F51"/>
    <w:rsid w:val="00877789"/>
    <w:rsid w:val="00882569"/>
    <w:rsid w:val="00884798"/>
    <w:rsid w:val="00885DFF"/>
    <w:rsid w:val="008923F9"/>
    <w:rsid w:val="008A31B2"/>
    <w:rsid w:val="008A3D67"/>
    <w:rsid w:val="008B0B0C"/>
    <w:rsid w:val="008B2041"/>
    <w:rsid w:val="008B388D"/>
    <w:rsid w:val="008C1A87"/>
    <w:rsid w:val="008C3F34"/>
    <w:rsid w:val="008C681F"/>
    <w:rsid w:val="008D5BC3"/>
    <w:rsid w:val="008D5EB3"/>
    <w:rsid w:val="008D64D0"/>
    <w:rsid w:val="008E5679"/>
    <w:rsid w:val="008F2998"/>
    <w:rsid w:val="008F5126"/>
    <w:rsid w:val="00907874"/>
    <w:rsid w:val="00910C51"/>
    <w:rsid w:val="00911E7D"/>
    <w:rsid w:val="00920587"/>
    <w:rsid w:val="0092248F"/>
    <w:rsid w:val="00924A57"/>
    <w:rsid w:val="009346D8"/>
    <w:rsid w:val="00936EFA"/>
    <w:rsid w:val="00940349"/>
    <w:rsid w:val="00941D5D"/>
    <w:rsid w:val="00942A40"/>
    <w:rsid w:val="00946C6F"/>
    <w:rsid w:val="0094714F"/>
    <w:rsid w:val="00966008"/>
    <w:rsid w:val="00972BEB"/>
    <w:rsid w:val="0098178C"/>
    <w:rsid w:val="00983870"/>
    <w:rsid w:val="00987531"/>
    <w:rsid w:val="00994F73"/>
    <w:rsid w:val="00995AD1"/>
    <w:rsid w:val="00997E66"/>
    <w:rsid w:val="009A547D"/>
    <w:rsid w:val="009A71D0"/>
    <w:rsid w:val="009B2422"/>
    <w:rsid w:val="009B5811"/>
    <w:rsid w:val="009C1FC0"/>
    <w:rsid w:val="009C3031"/>
    <w:rsid w:val="009D48D1"/>
    <w:rsid w:val="009D6715"/>
    <w:rsid w:val="009D7F33"/>
    <w:rsid w:val="009E0FD2"/>
    <w:rsid w:val="009E22F1"/>
    <w:rsid w:val="009E5BBB"/>
    <w:rsid w:val="009F5536"/>
    <w:rsid w:val="00A01B11"/>
    <w:rsid w:val="00A21A50"/>
    <w:rsid w:val="00A21E2A"/>
    <w:rsid w:val="00A2655B"/>
    <w:rsid w:val="00A317C5"/>
    <w:rsid w:val="00A35D19"/>
    <w:rsid w:val="00A53F9A"/>
    <w:rsid w:val="00A56BD1"/>
    <w:rsid w:val="00A61FB8"/>
    <w:rsid w:val="00A71248"/>
    <w:rsid w:val="00A7494D"/>
    <w:rsid w:val="00A8236A"/>
    <w:rsid w:val="00A875A6"/>
    <w:rsid w:val="00A90738"/>
    <w:rsid w:val="00A94590"/>
    <w:rsid w:val="00A95FAD"/>
    <w:rsid w:val="00AA3DEE"/>
    <w:rsid w:val="00AB5A0F"/>
    <w:rsid w:val="00AE4E6E"/>
    <w:rsid w:val="00B0534A"/>
    <w:rsid w:val="00B074EC"/>
    <w:rsid w:val="00B1392D"/>
    <w:rsid w:val="00B14BCA"/>
    <w:rsid w:val="00B16056"/>
    <w:rsid w:val="00B16A50"/>
    <w:rsid w:val="00B22228"/>
    <w:rsid w:val="00B24CFB"/>
    <w:rsid w:val="00B32CFB"/>
    <w:rsid w:val="00B4046D"/>
    <w:rsid w:val="00B414F9"/>
    <w:rsid w:val="00B47725"/>
    <w:rsid w:val="00B61489"/>
    <w:rsid w:val="00B62077"/>
    <w:rsid w:val="00B651AD"/>
    <w:rsid w:val="00B8050A"/>
    <w:rsid w:val="00B82024"/>
    <w:rsid w:val="00B94409"/>
    <w:rsid w:val="00BA0496"/>
    <w:rsid w:val="00BA1071"/>
    <w:rsid w:val="00BA5348"/>
    <w:rsid w:val="00BA5360"/>
    <w:rsid w:val="00BB591E"/>
    <w:rsid w:val="00BC5CFE"/>
    <w:rsid w:val="00BC6A03"/>
    <w:rsid w:val="00BD21DC"/>
    <w:rsid w:val="00BD3E24"/>
    <w:rsid w:val="00BD4CF5"/>
    <w:rsid w:val="00BE1233"/>
    <w:rsid w:val="00BF1325"/>
    <w:rsid w:val="00BF259C"/>
    <w:rsid w:val="00BF3007"/>
    <w:rsid w:val="00BF36C4"/>
    <w:rsid w:val="00BF6AE3"/>
    <w:rsid w:val="00C00B54"/>
    <w:rsid w:val="00C03678"/>
    <w:rsid w:val="00C05B9D"/>
    <w:rsid w:val="00C068E8"/>
    <w:rsid w:val="00C14D60"/>
    <w:rsid w:val="00C23935"/>
    <w:rsid w:val="00C50E35"/>
    <w:rsid w:val="00C53CBA"/>
    <w:rsid w:val="00C60B38"/>
    <w:rsid w:val="00C63762"/>
    <w:rsid w:val="00C75654"/>
    <w:rsid w:val="00C83E1A"/>
    <w:rsid w:val="00C84E4A"/>
    <w:rsid w:val="00C9521E"/>
    <w:rsid w:val="00C96B51"/>
    <w:rsid w:val="00CA244A"/>
    <w:rsid w:val="00CA667E"/>
    <w:rsid w:val="00CA7EDE"/>
    <w:rsid w:val="00CB159A"/>
    <w:rsid w:val="00CB3D71"/>
    <w:rsid w:val="00CB5839"/>
    <w:rsid w:val="00CC00C1"/>
    <w:rsid w:val="00CC435C"/>
    <w:rsid w:val="00CD03BF"/>
    <w:rsid w:val="00CD050B"/>
    <w:rsid w:val="00CD15EA"/>
    <w:rsid w:val="00D02BDA"/>
    <w:rsid w:val="00D068CA"/>
    <w:rsid w:val="00D10F00"/>
    <w:rsid w:val="00D17389"/>
    <w:rsid w:val="00D200A1"/>
    <w:rsid w:val="00D23372"/>
    <w:rsid w:val="00D41A09"/>
    <w:rsid w:val="00D451AA"/>
    <w:rsid w:val="00D50448"/>
    <w:rsid w:val="00D60CFE"/>
    <w:rsid w:val="00D73211"/>
    <w:rsid w:val="00D73484"/>
    <w:rsid w:val="00D75BA1"/>
    <w:rsid w:val="00D87A71"/>
    <w:rsid w:val="00D95C6C"/>
    <w:rsid w:val="00DA78B2"/>
    <w:rsid w:val="00DC569F"/>
    <w:rsid w:val="00DD2D34"/>
    <w:rsid w:val="00DD30A7"/>
    <w:rsid w:val="00DD6E18"/>
    <w:rsid w:val="00DE0767"/>
    <w:rsid w:val="00DE3DB2"/>
    <w:rsid w:val="00E017FF"/>
    <w:rsid w:val="00E02917"/>
    <w:rsid w:val="00E21D9B"/>
    <w:rsid w:val="00E32411"/>
    <w:rsid w:val="00E35D5C"/>
    <w:rsid w:val="00E40415"/>
    <w:rsid w:val="00E42F40"/>
    <w:rsid w:val="00E437AB"/>
    <w:rsid w:val="00E5056C"/>
    <w:rsid w:val="00E5063E"/>
    <w:rsid w:val="00E5271D"/>
    <w:rsid w:val="00E53BD1"/>
    <w:rsid w:val="00E55148"/>
    <w:rsid w:val="00E623CD"/>
    <w:rsid w:val="00E6463C"/>
    <w:rsid w:val="00E65C9D"/>
    <w:rsid w:val="00E728C0"/>
    <w:rsid w:val="00E72AA5"/>
    <w:rsid w:val="00E81623"/>
    <w:rsid w:val="00E83366"/>
    <w:rsid w:val="00EA2EEE"/>
    <w:rsid w:val="00EB3054"/>
    <w:rsid w:val="00EB6488"/>
    <w:rsid w:val="00EC5F44"/>
    <w:rsid w:val="00ED3B92"/>
    <w:rsid w:val="00ED3D5A"/>
    <w:rsid w:val="00ED7EC9"/>
    <w:rsid w:val="00EE1C91"/>
    <w:rsid w:val="00EE4ECF"/>
    <w:rsid w:val="00EF0DF1"/>
    <w:rsid w:val="00EF3886"/>
    <w:rsid w:val="00F10CD0"/>
    <w:rsid w:val="00F204DB"/>
    <w:rsid w:val="00F211E2"/>
    <w:rsid w:val="00F31EA5"/>
    <w:rsid w:val="00F354B2"/>
    <w:rsid w:val="00F47EB9"/>
    <w:rsid w:val="00F53FE0"/>
    <w:rsid w:val="00F544F5"/>
    <w:rsid w:val="00F549EF"/>
    <w:rsid w:val="00F56ADB"/>
    <w:rsid w:val="00F604DC"/>
    <w:rsid w:val="00F61762"/>
    <w:rsid w:val="00F71EB4"/>
    <w:rsid w:val="00F72126"/>
    <w:rsid w:val="00F73ABF"/>
    <w:rsid w:val="00F8197D"/>
    <w:rsid w:val="00F82C76"/>
    <w:rsid w:val="00F833B4"/>
    <w:rsid w:val="00F8478F"/>
    <w:rsid w:val="00F949FA"/>
    <w:rsid w:val="00FA0049"/>
    <w:rsid w:val="00FA3DA2"/>
    <w:rsid w:val="00FB08A8"/>
    <w:rsid w:val="00FB0D3F"/>
    <w:rsid w:val="00FB7135"/>
    <w:rsid w:val="00FB7FDE"/>
    <w:rsid w:val="00FC0C62"/>
    <w:rsid w:val="00FC2D0A"/>
    <w:rsid w:val="00FC5D52"/>
    <w:rsid w:val="00FC6294"/>
    <w:rsid w:val="00FD08A9"/>
    <w:rsid w:val="00FF2B6B"/>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C0A2B5"/>
  <w15:docId w15:val="{001B888A-AD86-485D-B5C6-44B45F4A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51FE"/>
    <w:rPr>
      <w:rFonts w:ascii="Arial" w:eastAsia="ＭＳ ゴシック" w:hAnsi="Arial"/>
      <w:sz w:val="18"/>
      <w:szCs w:val="18"/>
    </w:rPr>
  </w:style>
  <w:style w:type="table" w:styleId="a4">
    <w:name w:val="Table Grid"/>
    <w:basedOn w:val="a1"/>
    <w:rsid w:val="00EE4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21D9B"/>
    <w:pPr>
      <w:tabs>
        <w:tab w:val="center" w:pos="4252"/>
        <w:tab w:val="right" w:pos="8504"/>
      </w:tabs>
      <w:snapToGrid w:val="0"/>
    </w:pPr>
  </w:style>
  <w:style w:type="character" w:customStyle="1" w:styleId="a6">
    <w:name w:val="ヘッダー (文字)"/>
    <w:link w:val="a5"/>
    <w:rsid w:val="00E21D9B"/>
    <w:rPr>
      <w:kern w:val="2"/>
      <w:sz w:val="21"/>
      <w:szCs w:val="24"/>
    </w:rPr>
  </w:style>
  <w:style w:type="paragraph" w:styleId="a7">
    <w:name w:val="footer"/>
    <w:basedOn w:val="a"/>
    <w:link w:val="a8"/>
    <w:rsid w:val="00E21D9B"/>
    <w:pPr>
      <w:tabs>
        <w:tab w:val="center" w:pos="4252"/>
        <w:tab w:val="right" w:pos="8504"/>
      </w:tabs>
      <w:snapToGrid w:val="0"/>
    </w:pPr>
  </w:style>
  <w:style w:type="character" w:customStyle="1" w:styleId="a8">
    <w:name w:val="フッター (文字)"/>
    <w:link w:val="a7"/>
    <w:rsid w:val="00E21D9B"/>
    <w:rPr>
      <w:kern w:val="2"/>
      <w:sz w:val="21"/>
      <w:szCs w:val="24"/>
    </w:rPr>
  </w:style>
  <w:style w:type="paragraph" w:styleId="a9">
    <w:name w:val="List Paragraph"/>
    <w:basedOn w:val="a"/>
    <w:uiPriority w:val="34"/>
    <w:qFormat/>
    <w:rsid w:val="008B0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全国平均正答率との比較（小学校国語）</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小学校国語!$K$2</c:f>
              <c:strCache>
                <c:ptCount val="1"/>
                <c:pt idx="0">
                  <c:v>本校</c:v>
                </c:pt>
              </c:strCache>
            </c:strRef>
          </c:tx>
          <c:spPr>
            <a:solidFill>
              <a:schemeClr val="accent1"/>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小学校国語!$K$3:$K$6</c:f>
              <c:numCache>
                <c:formatCode>0.0</c:formatCode>
                <c:ptCount val="4"/>
                <c:pt idx="0">
                  <c:v>70.900000000000006</c:v>
                </c:pt>
                <c:pt idx="1">
                  <c:v>29.7</c:v>
                </c:pt>
                <c:pt idx="2">
                  <c:v>70.599999999999994</c:v>
                </c:pt>
                <c:pt idx="3">
                  <c:v>71</c:v>
                </c:pt>
              </c:numCache>
            </c:numRef>
          </c:val>
          <c:extLst>
            <c:ext xmlns:c16="http://schemas.microsoft.com/office/drawing/2014/chart" uri="{C3380CC4-5D6E-409C-BE32-E72D297353CC}">
              <c16:uniqueId val="{00000000-6F2E-48FC-858E-41C2CAFB8531}"/>
            </c:ext>
          </c:extLst>
        </c:ser>
        <c:ser>
          <c:idx val="1"/>
          <c:order val="1"/>
          <c:tx>
            <c:strRef>
              <c:f>小学校国語!$L$2</c:f>
              <c:strCache>
                <c:ptCount val="1"/>
                <c:pt idx="0">
                  <c:v>全国</c:v>
                </c:pt>
              </c:strCache>
            </c:strRef>
          </c:tx>
          <c:spPr>
            <a:solidFill>
              <a:schemeClr val="accent2"/>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小学校国語!$L$3:$L$6</c:f>
              <c:numCache>
                <c:formatCode>General</c:formatCode>
                <c:ptCount val="4"/>
                <c:pt idx="0">
                  <c:v>72.599999999999994</c:v>
                </c:pt>
                <c:pt idx="1">
                  <c:v>26.7</c:v>
                </c:pt>
                <c:pt idx="2">
                  <c:v>71.2</c:v>
                </c:pt>
                <c:pt idx="3">
                  <c:v>68.900000000000006</c:v>
                </c:pt>
              </c:numCache>
            </c:numRef>
          </c:val>
          <c:extLst>
            <c:ext xmlns:c16="http://schemas.microsoft.com/office/drawing/2014/chart" uri="{C3380CC4-5D6E-409C-BE32-E72D297353CC}">
              <c16:uniqueId val="{00000001-6F2E-48FC-858E-41C2CAFB8531}"/>
            </c:ext>
          </c:extLst>
        </c:ser>
        <c:dLbls>
          <c:showLegendKey val="0"/>
          <c:showVal val="0"/>
          <c:showCatName val="0"/>
          <c:showSerName val="0"/>
          <c:showPercent val="0"/>
          <c:showBubbleSize val="0"/>
        </c:dLbls>
        <c:gapWidth val="219"/>
        <c:overlap val="-27"/>
        <c:axId val="505657984"/>
        <c:axId val="505660896"/>
      </c:barChart>
      <c:catAx>
        <c:axId val="5056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60896"/>
        <c:crosses val="autoZero"/>
        <c:auto val="1"/>
        <c:lblAlgn val="ctr"/>
        <c:lblOffset val="100"/>
        <c:noMultiLvlLbl val="0"/>
      </c:catAx>
      <c:valAx>
        <c:axId val="505660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5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全国平均正答率との比較（小学校算数）</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'小学校算数 '!$I$2</c:f>
              <c:strCache>
                <c:ptCount val="1"/>
                <c:pt idx="0">
                  <c:v>本校</c:v>
                </c:pt>
              </c:strCache>
            </c:strRef>
          </c:tx>
          <c:spPr>
            <a:solidFill>
              <a:schemeClr val="accent1"/>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'!$I$3:$I$6</c:f>
              <c:numCache>
                <c:formatCode>General</c:formatCode>
                <c:ptCount val="4"/>
                <c:pt idx="0">
                  <c:v>56.9</c:v>
                </c:pt>
                <c:pt idx="1">
                  <c:v>41.7</c:v>
                </c:pt>
                <c:pt idx="2" formatCode="0.0_ ">
                  <c:v>61</c:v>
                </c:pt>
                <c:pt idx="3" formatCode="0.0_ ">
                  <c:v>57.1</c:v>
                </c:pt>
              </c:numCache>
            </c:numRef>
          </c:val>
          <c:extLst>
            <c:ext xmlns:c16="http://schemas.microsoft.com/office/drawing/2014/chart" uri="{C3380CC4-5D6E-409C-BE32-E72D297353CC}">
              <c16:uniqueId val="{00000000-DAB7-420D-B669-FBF4B33974B5}"/>
            </c:ext>
          </c:extLst>
        </c:ser>
        <c:ser>
          <c:idx val="1"/>
          <c:order val="1"/>
          <c:tx>
            <c:strRef>
              <c:f>'小学校算数 '!$J$2</c:f>
              <c:strCache>
                <c:ptCount val="1"/>
                <c:pt idx="0">
                  <c:v>全国</c:v>
                </c:pt>
              </c:strCache>
            </c:strRef>
          </c:tx>
          <c:spPr>
            <a:solidFill>
              <a:schemeClr val="accent2"/>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'!$J$3:$J$6</c:f>
              <c:numCache>
                <c:formatCode>0.0</c:formatCode>
                <c:ptCount val="4"/>
                <c:pt idx="0" formatCode="General">
                  <c:v>67.3</c:v>
                </c:pt>
                <c:pt idx="1">
                  <c:v>48.2</c:v>
                </c:pt>
                <c:pt idx="2" formatCode="General">
                  <c:v>70.900000000000006</c:v>
                </c:pt>
                <c:pt idx="3">
                  <c:v>65.5</c:v>
                </c:pt>
              </c:numCache>
            </c:numRef>
          </c:val>
          <c:extLst>
            <c:ext xmlns:c16="http://schemas.microsoft.com/office/drawing/2014/chart" uri="{C3380CC4-5D6E-409C-BE32-E72D297353CC}">
              <c16:uniqueId val="{00000001-DAB7-420D-B669-FBF4B33974B5}"/>
            </c:ext>
          </c:extLst>
        </c:ser>
        <c:dLbls>
          <c:showLegendKey val="0"/>
          <c:showVal val="0"/>
          <c:showCatName val="0"/>
          <c:showSerName val="0"/>
          <c:showPercent val="0"/>
          <c:showBubbleSize val="0"/>
        </c:dLbls>
        <c:gapWidth val="219"/>
        <c:overlap val="-27"/>
        <c:axId val="1144969375"/>
        <c:axId val="1144970623"/>
      </c:barChart>
      <c:catAx>
        <c:axId val="114496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70623"/>
        <c:crosses val="autoZero"/>
        <c:auto val="1"/>
        <c:lblAlgn val="ctr"/>
        <c:lblOffset val="100"/>
        <c:noMultiLvlLbl val="0"/>
      </c:catAx>
      <c:valAx>
        <c:axId val="114497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693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AEE69-E717-43CE-BDA6-37E2D27D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410</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sagashi</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先生3385</cp:lastModifiedBy>
  <cp:revision>34</cp:revision>
  <cp:lastPrinted>2021-09-14T05:29:00Z</cp:lastPrinted>
  <dcterms:created xsi:type="dcterms:W3CDTF">2023-09-27T05:35:00Z</dcterms:created>
  <dcterms:modified xsi:type="dcterms:W3CDTF">2023-10-03T13:58:00Z</dcterms:modified>
</cp:coreProperties>
</file>